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2199387</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rFonts w:cs="David"/>
          <w:b/>
          <w:bCs/>
          <w:sz w:val="26"/>
          <w:szCs w:val="26"/>
          <w:rtl/>
        </w:rPr>
      </w:pPr>
    </w:p>
    <w:p w:rsidRPr="00CF1AA2" w:rsidR="00E13C27" w:rsidP="00FE7CF2" w:rsidRDefault="008F6665" w14:paraId="7F6961AA" w14:textId="4F8115C0">
      <w:pPr>
        <w:pStyle w:val="David"/>
        <w:spacing w:line="360" w:lineRule="auto"/>
        <w:ind w:left="3544"/>
        <w:rPr>
          <w:b/>
          <w:bCs/>
          <w:sz w:val="16"/>
          <w:szCs w:val="16"/>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עודד פורר</w:t>
      </w:r>
      <w:r>
        <w:br/>
      </w:r>
      <w:r>
        <w:rPr>
          <w:rFonts w:hint="cs"/>
          <w:b/>
          <w:bCs/>
          <w:rtl/>
        </w:rPr>
        <w:t xml:space="preserve"> </w:t>
      </w:r>
      <w:r>
        <w:tab/>
      </w:r>
      <w:r>
        <w:tab/>
      </w:r>
      <w:r>
        <w:tab/>
      </w:r>
      <w:r>
        <w:tab/>
      </w:r>
      <w:r>
        <w:rPr>
          <w:rFonts w:hint="cs"/>
          <w:b/>
          <w:bCs/>
          <w:rtl/>
        </w:rPr>
        <w:t>אביגדור ליברמן</w:t>
      </w:r>
      <w:r>
        <w:br/>
      </w:r>
      <w:r>
        <w:rPr>
          <w:rFonts w:hint="cs"/>
          <w:b/>
          <w:bCs/>
          <w:rtl/>
        </w:rPr>
        <w:t xml:space="preserve"> </w:t>
      </w:r>
      <w:r>
        <w:tab/>
      </w:r>
      <w:r>
        <w:tab/>
      </w:r>
      <w:r>
        <w:tab/>
      </w:r>
      <w:r>
        <w:tab/>
      </w:r>
      <w:r>
        <w:rPr>
          <w:rFonts w:hint="cs"/>
          <w:b/>
          <w:bCs/>
          <w:rtl/>
        </w:rPr>
        <w:t>יבגני סובה</w:t>
      </w:r>
      <w:r>
        <w:br/>
      </w:r>
      <w:r>
        <w:rPr>
          <w:rFonts w:hint="cs"/>
          <w:b/>
          <w:bCs/>
          <w:rtl/>
        </w:rPr>
        <w:t xml:space="preserve"> </w:t>
      </w:r>
      <w:r>
        <w:tab/>
      </w:r>
      <w:r>
        <w:tab/>
      </w:r>
      <w:r>
        <w:tab/>
      </w:r>
      <w:r>
        <w:tab/>
      </w:r>
      <w:r>
        <w:rPr>
          <w:rFonts w:hint="cs"/>
          <w:b/>
          <w:bCs/>
          <w:rtl/>
        </w:rPr>
        <w:t>שרון ניר</w:t>
      </w:r>
      <w:r>
        <w:br/>
      </w:r>
      <w:r>
        <w:rPr>
          <w:rFonts w:hint="cs"/>
          <w:b/>
          <w:bCs/>
          <w:rtl/>
        </w:rPr>
        <w:t xml:space="preserve"> </w:t>
      </w:r>
      <w:r>
        <w:tab/>
      </w:r>
      <w:r>
        <w:tab/>
      </w:r>
      <w:r>
        <w:tab/>
      </w:r>
      <w:r>
        <w:tab/>
      </w:r>
      <w:r>
        <w:rPr>
          <w:rFonts w:hint="cs"/>
          <w:b/>
          <w:bCs/>
          <w:rtl/>
        </w:rPr>
        <w:t>יוליה מלינובסקי</w:t>
      </w:r>
      <w:r>
        <w:br/>
      </w:r>
      <w:r>
        <w:rPr>
          <w:rFonts w:hint="cs"/>
          <w:b/>
          <w:bCs/>
          <w:rtl/>
        </w:rPr>
        <w:t xml:space="preserve"> </w:t>
      </w:r>
      <w:r>
        <w:tab/>
      </w:r>
      <w:r>
        <w:tab/>
      </w:r>
      <w:r>
        <w:tab/>
      </w:r>
      <w:r>
        <w:tab/>
      </w:r>
      <w:r>
        <w:rPr>
          <w:rFonts w:hint="cs"/>
          <w:b/>
          <w:bCs/>
          <w:rtl/>
        </w:rPr>
        <w:t>חמד עמאר</w:t>
      </w:r>
      <w:bookmarkStart w:name="LGS_Join_List" w:id="4"/>
      <w:bookmarkEnd w:id="3"/>
      <w:r w:rsidR="007D585A">
        <w:rPr>
          <w:rtl/>
        </w:rPr>
        <w:t xml:space="preserve"> </w:t>
      </w:r>
      <w:bookmarkEnd w:id="4"/>
      <w:r w:rsidRPr="00CF1AA2" w:rsidR="002200A1">
        <w:rPr>
          <w:rFonts w:hint="cs"/>
          <w:rtl/>
        </w:rPr>
        <w:tab/>
      </w:r>
      <w:bookmarkStart w:name="LGS_PM_NamesJoin" w:id="5"/>
      <w:r w:rsidR="007D585A">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w:rPr>
          <w:rFonts w:hint="cs"/>
          <w:rtl/>
        </w:rPr>
        <w:t>פ/2364/25</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8BCF12C">
      <w:pPr>
        <w:pStyle w:val="HeadHatzaotHok"/>
        <w:rPr>
          <w:rtl/>
        </w:rPr>
      </w:pPr>
      <w:bookmarkStart w:name="LGS_Subject" w:id="7"/>
      <w:r xmlns:w="http://schemas.openxmlformats.org/wordprocessingml/2006/main">
        <w:rPr xmlns:w="http://schemas.openxmlformats.org/wordprocessingml/2006/main">
          <w:rFonts w:hint="cs"/>
          <w:rtl/>
        </w:rPr>
        <w:t xml:space="preserve">הצעת חוק התחרות הכלכלית (תיקון – איסור פגיעה ביבוא מקביל או ביבוא אישי) (הוראת שעה), התשפ"ג–2023</w:t>
      </w:r>
      <w:bookmarkEnd w:id="7"/>
    </w:p>
    <w:p w:rsidR="00E13C27" w:rsidP="0021633A" w:rsidRDefault="00E13C27" w14:paraId="7F6961AE" w14:textId="77777777">
      <w:pPr>
        <w:pStyle w:val="HeadDivreiHesber"/>
        <w:spacing w:before="0" w:after="0"/>
        <w:rPr>
          <w:rtl/>
        </w:rPr>
      </w:pPr>
    </w:p>
    <w:tbl>
      <w:tblPr>
        <w:bidiVisual/>
        <w:tblW w:w="9638"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624"/>
        <w:gridCol w:w="624"/>
        <w:gridCol w:w="624"/>
        <w:gridCol w:w="624"/>
        <w:gridCol w:w="624"/>
        <w:gridCol w:w="4023"/>
      </w:tblGrid>
      <w:tr w:rsidRPr="0087473E" w:rsidR="00C20B05" w:rsidTr="0007098E" w14:paraId="37D0E9A0" w14:textId="77777777">
        <w:trPr>
          <w:cantSplit/>
        </w:trPr>
        <w:tc>
          <w:tcPr>
            <w:tcW w:w="1871" w:type="dxa"/>
            <w:shd w:val="clear" w:color="auto" w:fill="auto"/>
            <w:tcMar>
              <w:top w:w="91" w:type="dxa"/>
              <w:left w:w="0" w:type="dxa"/>
              <w:bottom w:w="91" w:type="dxa"/>
              <w:right w:w="0" w:type="dxa"/>
            </w:tcMar>
          </w:tcPr>
          <w:p w:rsidRPr="0007098E" w:rsidR="00C20B05" w:rsidP="0007098E" w:rsidRDefault="00C20B05" w14:paraId="71B72841" w14:textId="77777777">
            <w:pPr>
              <w:pStyle w:val="TableSideHeading"/>
              <w:ind w:right="0"/>
              <w:rPr>
                <w:rtl/>
              </w:rPr>
            </w:pPr>
            <w:r w:rsidRPr="0007098E">
              <w:rPr>
                <w:rFonts w:hint="eastAsia"/>
                <w:rtl/>
              </w:rPr>
              <w:t>תיקון</w:t>
            </w:r>
            <w:r w:rsidRPr="0007098E">
              <w:rPr>
                <w:rtl/>
              </w:rPr>
              <w:t xml:space="preserve"> </w:t>
            </w:r>
            <w:r w:rsidRPr="0007098E">
              <w:rPr>
                <w:rFonts w:hint="eastAsia"/>
                <w:rtl/>
              </w:rPr>
              <w:t>חוק</w:t>
            </w:r>
            <w:r w:rsidRPr="0007098E">
              <w:rPr>
                <w:rtl/>
              </w:rPr>
              <w:t xml:space="preserve"> </w:t>
            </w:r>
            <w:r w:rsidRPr="0007098E">
              <w:rPr>
                <w:rFonts w:hint="eastAsia"/>
                <w:rtl/>
              </w:rPr>
              <w:t>התחרות</w:t>
            </w:r>
            <w:r w:rsidRPr="0007098E">
              <w:rPr>
                <w:rtl/>
              </w:rPr>
              <w:t xml:space="preserve"> </w:t>
            </w:r>
            <w:r w:rsidRPr="0007098E">
              <w:rPr>
                <w:rFonts w:hint="eastAsia"/>
                <w:rtl/>
              </w:rPr>
              <w:t>הכלכלית</w:t>
            </w:r>
            <w:r w:rsidRPr="0007098E">
              <w:rPr>
                <w:rtl/>
              </w:rPr>
              <w:t xml:space="preserve"> – </w:t>
            </w:r>
            <w:r w:rsidRPr="0007098E">
              <w:rPr>
                <w:rFonts w:hint="eastAsia"/>
                <w:rtl/>
              </w:rPr>
              <w:t>הוראת</w:t>
            </w:r>
            <w:r w:rsidRPr="0007098E">
              <w:rPr>
                <w:rtl/>
              </w:rPr>
              <w:t xml:space="preserve"> </w:t>
            </w:r>
            <w:r w:rsidRPr="0007098E">
              <w:rPr>
                <w:rFonts w:hint="eastAsia"/>
                <w:rtl/>
              </w:rPr>
              <w:t>שעה</w:t>
            </w:r>
          </w:p>
        </w:tc>
        <w:tc>
          <w:tcPr>
            <w:tcW w:w="624" w:type="dxa"/>
            <w:shd w:val="clear" w:color="auto" w:fill="auto"/>
            <w:tcMar>
              <w:top w:w="91" w:type="dxa"/>
              <w:left w:w="0" w:type="dxa"/>
              <w:bottom w:w="91" w:type="dxa"/>
              <w:right w:w="0" w:type="dxa"/>
            </w:tcMar>
          </w:tcPr>
          <w:p w:rsidRPr="0007098E" w:rsidR="00C20B05" w:rsidP="0007098E" w:rsidRDefault="00C20B05" w14:paraId="1A902F44" w14:textId="77777777">
            <w:pPr>
              <w:pStyle w:val="TableText"/>
              <w:ind w:right="0"/>
              <w:jc w:val="both"/>
              <w:rPr>
                <w:rtl/>
              </w:rPr>
            </w:pPr>
            <w:r w:rsidRPr="0007098E">
              <w:rPr>
                <w:rtl/>
              </w:rPr>
              <w:t>1.</w:t>
            </w:r>
            <w:r w:rsidRPr="0007098E">
              <w:rPr>
                <w:rtl/>
              </w:rPr>
              <w:tab/>
            </w:r>
          </w:p>
        </w:tc>
        <w:tc>
          <w:tcPr>
            <w:tcW w:w="7143" w:type="dxa"/>
            <w:gridSpan w:val="6"/>
            <w:shd w:val="clear" w:color="auto" w:fill="auto"/>
            <w:tcMar>
              <w:top w:w="91" w:type="dxa"/>
              <w:left w:w="0" w:type="dxa"/>
              <w:bottom w:w="91" w:type="dxa"/>
              <w:right w:w="0" w:type="dxa"/>
            </w:tcMar>
          </w:tcPr>
          <w:p w:rsidRPr="0007098E" w:rsidR="00C20B05" w:rsidP="0007098E" w:rsidRDefault="00C20B05" w14:paraId="2871FBAD" w14:textId="77777777">
            <w:pPr>
              <w:pStyle w:val="TableBlock"/>
              <w:rPr>
                <w:rtl/>
              </w:rPr>
            </w:pPr>
            <w:r w:rsidRPr="0007098E">
              <w:rPr>
                <w:rFonts w:hint="eastAsia"/>
                <w:rtl/>
              </w:rPr>
              <w:t>בתקופה</w:t>
            </w:r>
            <w:r w:rsidRPr="0007098E">
              <w:rPr>
                <w:rtl/>
              </w:rPr>
              <w:t xml:space="preserve"> </w:t>
            </w:r>
            <w:r w:rsidRPr="0007098E">
              <w:rPr>
                <w:rFonts w:hint="eastAsia"/>
                <w:rtl/>
              </w:rPr>
              <w:t>של</w:t>
            </w:r>
            <w:r w:rsidRPr="0007098E">
              <w:rPr>
                <w:rtl/>
              </w:rPr>
              <w:t xml:space="preserve"> </w:t>
            </w:r>
            <w:r w:rsidRPr="0007098E">
              <w:rPr>
                <w:rFonts w:hint="eastAsia"/>
                <w:rtl/>
              </w:rPr>
              <w:t>שש</w:t>
            </w:r>
            <w:r w:rsidRPr="0007098E">
              <w:rPr>
                <w:rtl/>
              </w:rPr>
              <w:t xml:space="preserve"> </w:t>
            </w:r>
            <w:r w:rsidRPr="0007098E">
              <w:rPr>
                <w:rFonts w:hint="eastAsia"/>
                <w:rtl/>
              </w:rPr>
              <w:t>שנים</w:t>
            </w:r>
            <w:r w:rsidRPr="0007098E">
              <w:rPr>
                <w:rtl/>
              </w:rPr>
              <w:t xml:space="preserve"> </w:t>
            </w:r>
            <w:r w:rsidRPr="0007098E">
              <w:rPr>
                <w:rFonts w:hint="eastAsia"/>
                <w:rtl/>
              </w:rPr>
              <w:t>מיום</w:t>
            </w:r>
            <w:r w:rsidRPr="0007098E">
              <w:rPr>
                <w:rtl/>
              </w:rPr>
              <w:t xml:space="preserve"> </w:t>
            </w:r>
            <w:r w:rsidRPr="0007098E">
              <w:rPr>
                <w:rFonts w:hint="eastAsia"/>
                <w:rtl/>
              </w:rPr>
              <w:t>תחילתו</w:t>
            </w:r>
            <w:r w:rsidRPr="0007098E">
              <w:rPr>
                <w:rtl/>
              </w:rPr>
              <w:t xml:space="preserve"> </w:t>
            </w:r>
            <w:r w:rsidRPr="0007098E">
              <w:rPr>
                <w:rFonts w:hint="eastAsia"/>
                <w:rtl/>
              </w:rPr>
              <w:t>של</w:t>
            </w:r>
            <w:r w:rsidRPr="0007098E">
              <w:rPr>
                <w:rtl/>
              </w:rPr>
              <w:t xml:space="preserve"> </w:t>
            </w:r>
            <w:r w:rsidRPr="0007098E">
              <w:rPr>
                <w:rFonts w:hint="eastAsia"/>
                <w:rtl/>
              </w:rPr>
              <w:t>חוק</w:t>
            </w:r>
            <w:r w:rsidRPr="0007098E">
              <w:rPr>
                <w:rtl/>
              </w:rPr>
              <w:t xml:space="preserve"> </w:t>
            </w:r>
            <w:r w:rsidRPr="0007098E">
              <w:rPr>
                <w:rFonts w:hint="eastAsia"/>
                <w:rtl/>
              </w:rPr>
              <w:t>זה</w:t>
            </w:r>
            <w:r w:rsidRPr="0007098E">
              <w:rPr>
                <w:rtl/>
              </w:rPr>
              <w:t xml:space="preserve"> (</w:t>
            </w:r>
            <w:r w:rsidRPr="0007098E">
              <w:rPr>
                <w:rFonts w:hint="eastAsia"/>
                <w:rtl/>
              </w:rPr>
              <w:t>להלן</w:t>
            </w:r>
            <w:r w:rsidRPr="0007098E">
              <w:rPr>
                <w:rtl/>
              </w:rPr>
              <w:t xml:space="preserve"> – </w:t>
            </w:r>
            <w:r w:rsidRPr="0007098E">
              <w:rPr>
                <w:rFonts w:hint="eastAsia"/>
                <w:rtl/>
              </w:rPr>
              <w:t>תקופת</w:t>
            </w:r>
            <w:r w:rsidRPr="0007098E">
              <w:rPr>
                <w:rtl/>
              </w:rPr>
              <w:t xml:space="preserve"> </w:t>
            </w:r>
            <w:r w:rsidRPr="0007098E">
              <w:rPr>
                <w:rFonts w:hint="eastAsia"/>
                <w:rtl/>
              </w:rPr>
              <w:t>הוראת</w:t>
            </w:r>
            <w:r w:rsidRPr="0007098E">
              <w:rPr>
                <w:rtl/>
              </w:rPr>
              <w:t xml:space="preserve"> </w:t>
            </w:r>
            <w:r w:rsidRPr="0007098E">
              <w:rPr>
                <w:rFonts w:hint="eastAsia"/>
                <w:rtl/>
              </w:rPr>
              <w:t>השעה</w:t>
            </w:r>
            <w:r w:rsidRPr="0007098E">
              <w:rPr>
                <w:rtl/>
              </w:rPr>
              <w:t xml:space="preserve">), </w:t>
            </w:r>
            <w:r w:rsidRPr="0007098E">
              <w:rPr>
                <w:rFonts w:hint="eastAsia"/>
                <w:rtl/>
              </w:rPr>
              <w:t>יקראו</w:t>
            </w:r>
            <w:r w:rsidRPr="0007098E">
              <w:rPr>
                <w:rtl/>
              </w:rPr>
              <w:t xml:space="preserve"> </w:t>
            </w:r>
            <w:r w:rsidRPr="0007098E">
              <w:rPr>
                <w:rFonts w:hint="eastAsia"/>
                <w:rtl/>
              </w:rPr>
              <w:t>את</w:t>
            </w:r>
            <w:r w:rsidRPr="0007098E">
              <w:rPr>
                <w:rtl/>
              </w:rPr>
              <w:t xml:space="preserve"> </w:t>
            </w:r>
            <w:r w:rsidRPr="0007098E">
              <w:rPr>
                <w:rFonts w:hint="eastAsia"/>
                <w:rtl/>
              </w:rPr>
              <w:t>חוק</w:t>
            </w:r>
            <w:r w:rsidRPr="0007098E">
              <w:rPr>
                <w:rtl/>
              </w:rPr>
              <w:t xml:space="preserve"> </w:t>
            </w:r>
            <w:r w:rsidRPr="0007098E">
              <w:rPr>
                <w:rFonts w:hint="eastAsia"/>
                <w:rtl/>
              </w:rPr>
              <w:t>התחרות</w:t>
            </w:r>
            <w:r w:rsidRPr="0007098E">
              <w:rPr>
                <w:rtl/>
              </w:rPr>
              <w:t xml:space="preserve"> </w:t>
            </w:r>
            <w:r w:rsidRPr="0007098E">
              <w:rPr>
                <w:rFonts w:hint="eastAsia"/>
                <w:rtl/>
              </w:rPr>
              <w:t>הכלכלית</w:t>
            </w:r>
            <w:r w:rsidRPr="0007098E">
              <w:rPr>
                <w:rtl/>
              </w:rPr>
              <w:t xml:space="preserve">, </w:t>
            </w:r>
            <w:r w:rsidRPr="0007098E">
              <w:rPr>
                <w:rFonts w:hint="eastAsia"/>
                <w:rtl/>
              </w:rPr>
              <w:t>התשמ</w:t>
            </w:r>
            <w:r w:rsidRPr="0007098E">
              <w:rPr>
                <w:rtl/>
              </w:rPr>
              <w:t>"</w:t>
            </w:r>
            <w:r w:rsidRPr="0007098E">
              <w:rPr>
                <w:rFonts w:hint="eastAsia"/>
                <w:rtl/>
              </w:rPr>
              <w:t>ח</w:t>
            </w:r>
            <w:r w:rsidRPr="0007098E">
              <w:rPr>
                <w:rtl/>
              </w:rPr>
              <w:t>–1988</w:t>
            </w:r>
            <w:r w:rsidRPr="0007098E">
              <w:rPr>
                <w:rFonts w:hint="eastAsia"/>
                <w:rtl/>
              </w:rPr>
              <w:t>‏</w:t>
            </w:r>
            <w:r w:rsidRPr="0007098E">
              <w:rPr>
                <w:vertAlign w:val="superscript"/>
                <w:rtl/>
              </w:rPr>
              <w:footnoteReference w:id="2"/>
            </w:r>
            <w:r w:rsidRPr="0007098E">
              <w:rPr>
                <w:rtl/>
              </w:rPr>
              <w:t xml:space="preserve">, </w:t>
            </w:r>
            <w:r w:rsidRPr="0007098E">
              <w:rPr>
                <w:rFonts w:hint="eastAsia"/>
                <w:rtl/>
              </w:rPr>
              <w:t>כך</w:t>
            </w:r>
            <w:r w:rsidRPr="0007098E">
              <w:rPr>
                <w:rtl/>
              </w:rPr>
              <w:t>:</w:t>
            </w:r>
          </w:p>
        </w:tc>
      </w:tr>
      <w:tr w:rsidRPr="0087473E" w:rsidR="00C20B05" w:rsidTr="0007098E" w14:paraId="279F40FB" w14:textId="77777777">
        <w:trPr>
          <w:cantSplit/>
        </w:trPr>
        <w:tc>
          <w:tcPr>
            <w:tcW w:w="1871" w:type="dxa"/>
            <w:shd w:val="clear" w:color="auto" w:fill="auto"/>
          </w:tcPr>
          <w:p w:rsidRPr="008774D4" w:rsidR="00C20B05" w:rsidP="00654325" w:rsidRDefault="00C20B05" w14:paraId="649F676E" w14:textId="77777777">
            <w:pPr>
              <w:pStyle w:val="TableSideHeading"/>
              <w:rPr>
                <w:rtl/>
              </w:rPr>
            </w:pPr>
          </w:p>
        </w:tc>
        <w:tc>
          <w:tcPr>
            <w:tcW w:w="624" w:type="dxa"/>
            <w:shd w:val="clear" w:color="auto" w:fill="auto"/>
            <w:tcMar>
              <w:top w:w="91" w:type="dxa"/>
              <w:left w:w="0" w:type="dxa"/>
              <w:bottom w:w="91" w:type="dxa"/>
              <w:right w:w="0" w:type="dxa"/>
            </w:tcMar>
          </w:tcPr>
          <w:p w:rsidRPr="0007098E" w:rsidR="00C20B05" w:rsidP="0007098E" w:rsidRDefault="00C20B05" w14:paraId="524FCBAA" w14:textId="77777777">
            <w:pPr>
              <w:pStyle w:val="TableBlock"/>
              <w:rPr>
                <w:rtl/>
              </w:rPr>
            </w:pPr>
          </w:p>
        </w:tc>
        <w:tc>
          <w:tcPr>
            <w:tcW w:w="7143" w:type="dxa"/>
            <w:gridSpan w:val="6"/>
            <w:shd w:val="clear" w:color="auto" w:fill="auto"/>
            <w:tcMar>
              <w:top w:w="91" w:type="dxa"/>
              <w:left w:w="0" w:type="dxa"/>
              <w:bottom w:w="91" w:type="dxa"/>
              <w:right w:w="0" w:type="dxa"/>
            </w:tcMar>
          </w:tcPr>
          <w:p w:rsidRPr="0007098E" w:rsidR="00C20B05" w:rsidP="0007098E" w:rsidRDefault="00C20B05" w14:paraId="5A451764" w14:textId="0F19EB3F">
            <w:pPr>
              <w:pStyle w:val="TableBlock"/>
              <w:rPr>
                <w:rtl/>
              </w:rPr>
            </w:pPr>
            <w:r w:rsidRPr="0007098E">
              <w:rPr>
                <w:rtl/>
              </w:rPr>
              <w:t>(1)</w:t>
            </w:r>
            <w:r w:rsidRPr="0007098E">
              <w:rPr>
                <w:rtl/>
              </w:rPr>
              <w:tab/>
            </w:r>
            <w:r w:rsidRPr="0007098E">
              <w:rPr>
                <w:rFonts w:hint="eastAsia"/>
                <w:rtl/>
              </w:rPr>
              <w:t>אחרי</w:t>
            </w:r>
            <w:r w:rsidRPr="0007098E">
              <w:rPr>
                <w:rtl/>
              </w:rPr>
              <w:t xml:space="preserve"> </w:t>
            </w:r>
            <w:r w:rsidRPr="0007098E">
              <w:rPr>
                <w:rFonts w:hint="eastAsia"/>
                <w:rtl/>
              </w:rPr>
              <w:t>סעיף</w:t>
            </w:r>
            <w:r w:rsidRPr="0007098E">
              <w:rPr>
                <w:rtl/>
              </w:rPr>
              <w:t xml:space="preserve"> 31</w:t>
            </w:r>
            <w:r w:rsidRPr="0007098E">
              <w:rPr>
                <w:rFonts w:hint="eastAsia"/>
                <w:rtl/>
              </w:rPr>
              <w:t>ד</w:t>
            </w:r>
            <w:r w:rsidRPr="0007098E">
              <w:rPr>
                <w:rtl/>
              </w:rPr>
              <w:t xml:space="preserve"> </w:t>
            </w:r>
            <w:r w:rsidRPr="0007098E">
              <w:rPr>
                <w:rFonts w:hint="eastAsia"/>
                <w:rtl/>
              </w:rPr>
              <w:t>יבוא</w:t>
            </w:r>
            <w:r w:rsidRPr="0007098E">
              <w:rPr>
                <w:rtl/>
              </w:rPr>
              <w:t>:</w:t>
            </w:r>
          </w:p>
        </w:tc>
      </w:tr>
      <w:tr w:rsidRPr="0087473E" w:rsidR="00C20B05" w:rsidTr="0007098E" w14:paraId="0C295FD0"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238C9502"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633D2D90"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D09E439"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F8542A9"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765B3312"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3C3260A" w14:textId="77777777">
            <w:pPr>
              <w:pStyle w:val="TableText"/>
              <w:rPr>
                <w:rtl/>
              </w:rPr>
            </w:pPr>
          </w:p>
        </w:tc>
        <w:tc>
          <w:tcPr>
            <w:tcW w:w="4647" w:type="dxa"/>
            <w:gridSpan w:val="2"/>
            <w:shd w:val="clear" w:color="auto" w:fill="auto"/>
            <w:tcMar>
              <w:top w:w="91" w:type="dxa"/>
              <w:left w:w="0" w:type="dxa"/>
              <w:bottom w:w="91" w:type="dxa"/>
              <w:right w:w="0" w:type="dxa"/>
            </w:tcMar>
          </w:tcPr>
          <w:p w:rsidRPr="0087473E" w:rsidR="00C20B05" w:rsidP="0007098E" w:rsidRDefault="00C20B05" w14:paraId="109701B6" w14:textId="77777777">
            <w:pPr>
              <w:pStyle w:val="TableHead"/>
              <w:rPr>
                <w:szCs w:val="24"/>
                <w:rtl/>
              </w:rPr>
            </w:pPr>
            <w:r w:rsidRPr="0087473E">
              <w:rPr>
                <w:szCs w:val="24"/>
                <w:rtl/>
              </w:rPr>
              <w:t>"</w:t>
            </w:r>
            <w:r w:rsidRPr="0087473E">
              <w:rPr>
                <w:rFonts w:hint="eastAsia"/>
                <w:rtl/>
              </w:rPr>
              <w:t>פרק</w:t>
            </w:r>
            <w:r w:rsidRPr="0087473E">
              <w:rPr>
                <w:szCs w:val="24"/>
                <w:rtl/>
              </w:rPr>
              <w:t xml:space="preserve"> </w:t>
            </w:r>
            <w:r w:rsidRPr="0087473E">
              <w:rPr>
                <w:rFonts w:hint="eastAsia"/>
                <w:rtl/>
              </w:rPr>
              <w:t>ד</w:t>
            </w:r>
            <w:r w:rsidRPr="0087473E">
              <w:rPr>
                <w:szCs w:val="24"/>
                <w:rtl/>
              </w:rPr>
              <w:t xml:space="preserve">'2: </w:t>
            </w:r>
            <w:r w:rsidRPr="0087473E">
              <w:rPr>
                <w:rFonts w:hint="eastAsia"/>
                <w:rtl/>
              </w:rPr>
              <w:t>יבוא</w:t>
            </w:r>
            <w:r w:rsidRPr="0087473E">
              <w:rPr>
                <w:szCs w:val="24"/>
                <w:rtl/>
              </w:rPr>
              <w:t xml:space="preserve"> </w:t>
            </w:r>
            <w:r w:rsidRPr="0087473E">
              <w:rPr>
                <w:rFonts w:hint="eastAsia"/>
                <w:rtl/>
              </w:rPr>
              <w:t>מקביל</w:t>
            </w:r>
            <w:r w:rsidRPr="0087473E">
              <w:rPr>
                <w:szCs w:val="24"/>
                <w:rtl/>
              </w:rPr>
              <w:t xml:space="preserve"> </w:t>
            </w:r>
            <w:r w:rsidRPr="0087473E">
              <w:rPr>
                <w:rFonts w:hint="eastAsia"/>
                <w:rtl/>
              </w:rPr>
              <w:t>ויבוא</w:t>
            </w:r>
            <w:r w:rsidRPr="0087473E">
              <w:rPr>
                <w:szCs w:val="24"/>
                <w:rtl/>
              </w:rPr>
              <w:t xml:space="preserve"> </w:t>
            </w:r>
            <w:r w:rsidRPr="0087473E">
              <w:rPr>
                <w:rFonts w:hint="eastAsia"/>
                <w:rtl/>
              </w:rPr>
              <w:t>אישי</w:t>
            </w:r>
          </w:p>
        </w:tc>
      </w:tr>
      <w:tr w:rsidRPr="0087473E" w:rsidR="00C20B05" w:rsidTr="0007098E" w14:paraId="207199DA"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2A4D66FC"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7674A2C4" w14:textId="77777777">
            <w:pPr>
              <w:pStyle w:val="TableText"/>
              <w:rPr>
                <w:rtl/>
              </w:rPr>
            </w:pPr>
          </w:p>
        </w:tc>
        <w:tc>
          <w:tcPr>
            <w:tcW w:w="1872" w:type="dxa"/>
            <w:gridSpan w:val="3"/>
            <w:shd w:val="clear" w:color="auto" w:fill="auto"/>
            <w:tcMar>
              <w:top w:w="91" w:type="dxa"/>
              <w:left w:w="0" w:type="dxa"/>
              <w:bottom w:w="91" w:type="dxa"/>
              <w:right w:w="0" w:type="dxa"/>
            </w:tcMar>
          </w:tcPr>
          <w:p w:rsidRPr="0007098E" w:rsidR="00C20B05" w:rsidP="0007098E" w:rsidRDefault="00C20B05" w14:paraId="73953582" w14:textId="77777777">
            <w:pPr>
              <w:pStyle w:val="TableInnerSideHeading"/>
              <w:ind w:right="0"/>
              <w:rPr>
                <w:rtl/>
              </w:rPr>
            </w:pPr>
            <w:r w:rsidRPr="0007098E">
              <w:rPr>
                <w:rFonts w:hint="eastAsia"/>
                <w:rtl/>
              </w:rPr>
              <w:t>הגדרות</w:t>
            </w:r>
          </w:p>
        </w:tc>
        <w:tc>
          <w:tcPr>
            <w:tcW w:w="624" w:type="dxa"/>
            <w:shd w:val="clear" w:color="auto" w:fill="auto"/>
            <w:tcMar>
              <w:top w:w="91" w:type="dxa"/>
              <w:left w:w="0" w:type="dxa"/>
              <w:bottom w:w="91" w:type="dxa"/>
              <w:right w:w="0" w:type="dxa"/>
            </w:tcMar>
          </w:tcPr>
          <w:p w:rsidRPr="0007098E" w:rsidR="00C20B05" w:rsidP="0007098E" w:rsidRDefault="00C20B05" w14:paraId="3E32A341" w14:textId="77777777">
            <w:pPr>
              <w:pStyle w:val="TableText"/>
              <w:ind w:right="0"/>
              <w:jc w:val="both"/>
              <w:rPr>
                <w:rtl/>
              </w:rPr>
            </w:pPr>
            <w:r w:rsidRPr="0007098E">
              <w:rPr>
                <w:rtl/>
              </w:rPr>
              <w:t>31</w:t>
            </w:r>
            <w:r w:rsidRPr="0007098E">
              <w:rPr>
                <w:rFonts w:hint="eastAsia"/>
                <w:rtl/>
              </w:rPr>
              <w:t>ה</w:t>
            </w:r>
            <w:r w:rsidRPr="0007098E">
              <w:rPr>
                <w:rtl/>
              </w:rPr>
              <w:t>.</w:t>
            </w:r>
          </w:p>
        </w:tc>
        <w:tc>
          <w:tcPr>
            <w:tcW w:w="4647" w:type="dxa"/>
            <w:gridSpan w:val="2"/>
            <w:shd w:val="clear" w:color="auto" w:fill="auto"/>
            <w:tcMar>
              <w:top w:w="91" w:type="dxa"/>
              <w:left w:w="0" w:type="dxa"/>
              <w:bottom w:w="91" w:type="dxa"/>
              <w:right w:w="0" w:type="dxa"/>
            </w:tcMar>
          </w:tcPr>
          <w:p w:rsidRPr="0007098E" w:rsidR="00C20B05" w:rsidP="0007098E" w:rsidRDefault="00C20B05" w14:paraId="37ADC529" w14:textId="77777777">
            <w:pPr>
              <w:pStyle w:val="TableBlock"/>
              <w:rPr>
                <w:rtl/>
              </w:rPr>
            </w:pPr>
            <w:r w:rsidRPr="0007098E">
              <w:rPr>
                <w:rFonts w:hint="eastAsia"/>
                <w:rtl/>
              </w:rPr>
              <w:t>בפרק</w:t>
            </w:r>
            <w:r w:rsidRPr="0007098E">
              <w:rPr>
                <w:rtl/>
              </w:rPr>
              <w:t xml:space="preserve"> </w:t>
            </w:r>
            <w:r w:rsidRPr="0007098E">
              <w:rPr>
                <w:rFonts w:hint="eastAsia"/>
                <w:rtl/>
              </w:rPr>
              <w:t>זה</w:t>
            </w:r>
            <w:r w:rsidRPr="0007098E">
              <w:rPr>
                <w:rtl/>
              </w:rPr>
              <w:t xml:space="preserve"> –</w:t>
            </w:r>
          </w:p>
        </w:tc>
      </w:tr>
      <w:tr w:rsidRPr="0087473E" w:rsidR="00C20B05" w:rsidTr="0007098E" w14:paraId="3C15F85E"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4127FF83"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36820AB9"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5E235A5"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4230DDFF"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67C15E6B"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00502676" w14:textId="77777777">
            <w:pPr>
              <w:pStyle w:val="TableText"/>
              <w:rPr>
                <w:rtl/>
              </w:rPr>
            </w:pPr>
          </w:p>
        </w:tc>
        <w:tc>
          <w:tcPr>
            <w:tcW w:w="4647" w:type="dxa"/>
            <w:gridSpan w:val="2"/>
            <w:shd w:val="clear" w:color="auto" w:fill="auto"/>
            <w:tcMar>
              <w:top w:w="91" w:type="dxa"/>
              <w:left w:w="0" w:type="dxa"/>
              <w:bottom w:w="91" w:type="dxa"/>
              <w:right w:w="0" w:type="dxa"/>
            </w:tcMar>
          </w:tcPr>
          <w:p w:rsidRPr="0007098E" w:rsidR="00C20B05" w:rsidP="0007098E" w:rsidRDefault="00C20B05" w14:paraId="1DE02C73" w14:textId="77777777">
            <w:pPr>
              <w:pStyle w:val="TableBlockOutdent"/>
              <w:rPr>
                <w:rtl/>
              </w:rPr>
            </w:pPr>
            <w:r w:rsidRPr="0007098E">
              <w:rPr>
                <w:rtl/>
              </w:rPr>
              <w:t>"</w:t>
            </w:r>
            <w:r w:rsidRPr="0007098E">
              <w:rPr>
                <w:rFonts w:hint="eastAsia"/>
                <w:rtl/>
              </w:rPr>
              <w:t>אדם</w:t>
            </w:r>
            <w:r w:rsidRPr="0007098E">
              <w:rPr>
                <w:rtl/>
              </w:rPr>
              <w:t xml:space="preserve">" – </w:t>
            </w:r>
            <w:r w:rsidRPr="0007098E">
              <w:rPr>
                <w:rFonts w:hint="eastAsia"/>
                <w:rtl/>
              </w:rPr>
              <w:t>כהגדרתו</w:t>
            </w:r>
            <w:r w:rsidRPr="0007098E">
              <w:rPr>
                <w:rtl/>
              </w:rPr>
              <w:t xml:space="preserve"> </w:t>
            </w:r>
            <w:r w:rsidRPr="0007098E">
              <w:rPr>
                <w:rFonts w:hint="eastAsia"/>
                <w:rtl/>
              </w:rPr>
              <w:t>בסעיף</w:t>
            </w:r>
            <w:r w:rsidRPr="0007098E">
              <w:rPr>
                <w:rtl/>
              </w:rPr>
              <w:t xml:space="preserve"> 26(</w:t>
            </w:r>
            <w:r w:rsidRPr="0007098E">
              <w:rPr>
                <w:rFonts w:hint="eastAsia"/>
                <w:rtl/>
              </w:rPr>
              <w:t>ו</w:t>
            </w:r>
            <w:r w:rsidRPr="0007098E">
              <w:rPr>
                <w:rtl/>
              </w:rPr>
              <w:t>);</w:t>
            </w:r>
          </w:p>
        </w:tc>
      </w:tr>
      <w:tr w:rsidRPr="0087473E" w:rsidR="00C20B05" w:rsidTr="0007098E" w14:paraId="522E5829"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31E6060A"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608289F1"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0AF2DA5D"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1AFE646"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7421BFA7"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4DC25AA9" w14:textId="77777777">
            <w:pPr>
              <w:pStyle w:val="TableText"/>
              <w:rPr>
                <w:rtl/>
              </w:rPr>
            </w:pPr>
          </w:p>
        </w:tc>
        <w:tc>
          <w:tcPr>
            <w:tcW w:w="4647" w:type="dxa"/>
            <w:gridSpan w:val="2"/>
            <w:shd w:val="clear" w:color="auto" w:fill="auto"/>
            <w:tcMar>
              <w:top w:w="91" w:type="dxa"/>
              <w:left w:w="0" w:type="dxa"/>
              <w:bottom w:w="91" w:type="dxa"/>
              <w:right w:w="0" w:type="dxa"/>
            </w:tcMar>
          </w:tcPr>
          <w:p w:rsidRPr="0007098E" w:rsidR="00C20B05" w:rsidP="0007098E" w:rsidRDefault="00C20B05" w14:paraId="341CDBF0" w14:textId="77777777">
            <w:pPr>
              <w:pStyle w:val="TableBlockOutdent"/>
              <w:rPr>
                <w:rtl/>
              </w:rPr>
            </w:pPr>
            <w:r w:rsidRPr="0007098E">
              <w:rPr>
                <w:rtl/>
              </w:rPr>
              <w:t>"</w:t>
            </w:r>
            <w:r w:rsidRPr="0007098E">
              <w:rPr>
                <w:rFonts w:hint="eastAsia"/>
                <w:rtl/>
              </w:rPr>
              <w:t>יבוא</w:t>
            </w:r>
            <w:r w:rsidRPr="0007098E">
              <w:rPr>
                <w:rtl/>
              </w:rPr>
              <w:t xml:space="preserve"> </w:t>
            </w:r>
            <w:r w:rsidRPr="0007098E">
              <w:rPr>
                <w:rFonts w:hint="eastAsia"/>
                <w:rtl/>
              </w:rPr>
              <w:t>אישי</w:t>
            </w:r>
            <w:r w:rsidRPr="0007098E">
              <w:rPr>
                <w:rtl/>
              </w:rPr>
              <w:t xml:space="preserve">" – </w:t>
            </w:r>
            <w:r w:rsidRPr="0007098E">
              <w:rPr>
                <w:rFonts w:hint="eastAsia"/>
                <w:rtl/>
              </w:rPr>
              <w:t>יבוא</w:t>
            </w:r>
            <w:r w:rsidRPr="0007098E">
              <w:rPr>
                <w:rtl/>
              </w:rPr>
              <w:t xml:space="preserve"> </w:t>
            </w:r>
            <w:r w:rsidRPr="0007098E">
              <w:rPr>
                <w:rFonts w:hint="eastAsia"/>
                <w:rtl/>
              </w:rPr>
              <w:t>של</w:t>
            </w:r>
            <w:r w:rsidRPr="0007098E">
              <w:rPr>
                <w:rtl/>
              </w:rPr>
              <w:t xml:space="preserve"> </w:t>
            </w:r>
            <w:r w:rsidRPr="0007098E">
              <w:rPr>
                <w:rFonts w:hint="eastAsia"/>
                <w:rtl/>
              </w:rPr>
              <w:t>טובין</w:t>
            </w:r>
            <w:r w:rsidRPr="0007098E">
              <w:rPr>
                <w:rtl/>
              </w:rPr>
              <w:t xml:space="preserve"> </w:t>
            </w:r>
            <w:r w:rsidRPr="0007098E">
              <w:rPr>
                <w:rFonts w:hint="eastAsia"/>
                <w:rtl/>
              </w:rPr>
              <w:t>על</w:t>
            </w:r>
            <w:r w:rsidRPr="0007098E">
              <w:rPr>
                <w:rtl/>
              </w:rPr>
              <w:t xml:space="preserve"> </w:t>
            </w:r>
            <w:r w:rsidRPr="0007098E">
              <w:rPr>
                <w:rFonts w:hint="eastAsia"/>
                <w:rtl/>
              </w:rPr>
              <w:t>ידי</w:t>
            </w:r>
            <w:r w:rsidRPr="0007098E">
              <w:rPr>
                <w:rtl/>
              </w:rPr>
              <w:t xml:space="preserve"> </w:t>
            </w:r>
            <w:r w:rsidRPr="0007098E">
              <w:rPr>
                <w:rFonts w:hint="eastAsia"/>
                <w:rtl/>
              </w:rPr>
              <w:t>יחיד</w:t>
            </w:r>
            <w:r w:rsidRPr="0007098E">
              <w:rPr>
                <w:rtl/>
              </w:rPr>
              <w:t xml:space="preserve">, </w:t>
            </w:r>
            <w:r w:rsidRPr="0007098E">
              <w:rPr>
                <w:rFonts w:hint="eastAsia"/>
                <w:rtl/>
              </w:rPr>
              <w:t>שאינו</w:t>
            </w:r>
            <w:r w:rsidRPr="0007098E">
              <w:rPr>
                <w:rtl/>
              </w:rPr>
              <w:t xml:space="preserve"> </w:t>
            </w:r>
            <w:r w:rsidRPr="0007098E">
              <w:rPr>
                <w:rFonts w:hint="eastAsia"/>
                <w:rtl/>
              </w:rPr>
              <w:t>מיועד</w:t>
            </w:r>
            <w:r w:rsidRPr="0007098E">
              <w:rPr>
                <w:rtl/>
              </w:rPr>
              <w:t xml:space="preserve"> </w:t>
            </w:r>
            <w:r w:rsidRPr="0007098E">
              <w:rPr>
                <w:rFonts w:hint="eastAsia"/>
                <w:rtl/>
              </w:rPr>
              <w:t>לצורכי</w:t>
            </w:r>
            <w:r w:rsidRPr="0007098E">
              <w:rPr>
                <w:rtl/>
              </w:rPr>
              <w:t xml:space="preserve"> </w:t>
            </w:r>
            <w:r w:rsidRPr="0007098E">
              <w:rPr>
                <w:rFonts w:hint="eastAsia"/>
                <w:rtl/>
              </w:rPr>
              <w:t>אספקה</w:t>
            </w:r>
            <w:r w:rsidRPr="0007098E">
              <w:rPr>
                <w:rtl/>
              </w:rPr>
              <w:t xml:space="preserve">, </w:t>
            </w:r>
            <w:r w:rsidRPr="0007098E">
              <w:rPr>
                <w:rFonts w:hint="eastAsia"/>
                <w:rtl/>
              </w:rPr>
              <w:t>ייצור</w:t>
            </w:r>
            <w:r w:rsidRPr="0007098E">
              <w:rPr>
                <w:rtl/>
              </w:rPr>
              <w:t xml:space="preserve"> </w:t>
            </w:r>
            <w:r w:rsidRPr="0007098E">
              <w:rPr>
                <w:rFonts w:hint="eastAsia"/>
                <w:rtl/>
              </w:rPr>
              <w:t>או</w:t>
            </w:r>
            <w:r w:rsidRPr="0007098E">
              <w:rPr>
                <w:rtl/>
              </w:rPr>
              <w:t xml:space="preserve"> </w:t>
            </w:r>
            <w:r w:rsidRPr="0007098E">
              <w:rPr>
                <w:rFonts w:hint="eastAsia"/>
                <w:rtl/>
              </w:rPr>
              <w:t>מתן</w:t>
            </w:r>
            <w:r w:rsidRPr="0007098E">
              <w:rPr>
                <w:rtl/>
              </w:rPr>
              <w:t xml:space="preserve"> </w:t>
            </w:r>
            <w:r w:rsidRPr="0007098E">
              <w:rPr>
                <w:rFonts w:hint="eastAsia"/>
                <w:rtl/>
              </w:rPr>
              <w:t>שירותים</w:t>
            </w:r>
            <w:r w:rsidRPr="0007098E">
              <w:rPr>
                <w:rtl/>
              </w:rPr>
              <w:t xml:space="preserve"> </w:t>
            </w:r>
            <w:r w:rsidRPr="0007098E">
              <w:rPr>
                <w:rFonts w:hint="eastAsia"/>
                <w:rtl/>
              </w:rPr>
              <w:t>ואינו</w:t>
            </w:r>
            <w:r w:rsidRPr="0007098E">
              <w:rPr>
                <w:rtl/>
              </w:rPr>
              <w:t xml:space="preserve"> </w:t>
            </w:r>
            <w:r w:rsidRPr="0007098E">
              <w:rPr>
                <w:rFonts w:hint="eastAsia"/>
                <w:rtl/>
              </w:rPr>
              <w:t>במסגרת</w:t>
            </w:r>
            <w:r w:rsidRPr="0007098E">
              <w:rPr>
                <w:rtl/>
              </w:rPr>
              <w:t xml:space="preserve"> </w:t>
            </w:r>
            <w:r w:rsidRPr="0007098E">
              <w:rPr>
                <w:rFonts w:hint="eastAsia"/>
                <w:rtl/>
              </w:rPr>
              <w:t>של</w:t>
            </w:r>
            <w:r w:rsidRPr="0007098E">
              <w:rPr>
                <w:rtl/>
              </w:rPr>
              <w:t xml:space="preserve"> </w:t>
            </w:r>
            <w:r w:rsidRPr="0007098E">
              <w:rPr>
                <w:rFonts w:hint="eastAsia"/>
                <w:rtl/>
              </w:rPr>
              <w:t>פעילות</w:t>
            </w:r>
            <w:r w:rsidRPr="0007098E">
              <w:rPr>
                <w:rtl/>
              </w:rPr>
              <w:t xml:space="preserve"> </w:t>
            </w:r>
            <w:r w:rsidRPr="0007098E">
              <w:rPr>
                <w:rFonts w:hint="eastAsia"/>
                <w:rtl/>
              </w:rPr>
              <w:t>מסחרית</w:t>
            </w:r>
            <w:r w:rsidRPr="0007098E">
              <w:rPr>
                <w:rtl/>
              </w:rPr>
              <w:t xml:space="preserve">, </w:t>
            </w:r>
            <w:r w:rsidRPr="0007098E">
              <w:rPr>
                <w:rFonts w:hint="eastAsia"/>
                <w:rtl/>
              </w:rPr>
              <w:t>ובלבד</w:t>
            </w:r>
            <w:r w:rsidRPr="0007098E">
              <w:rPr>
                <w:rtl/>
              </w:rPr>
              <w:t xml:space="preserve"> </w:t>
            </w:r>
            <w:r w:rsidRPr="0007098E">
              <w:rPr>
                <w:rFonts w:hint="eastAsia"/>
                <w:rtl/>
              </w:rPr>
              <w:t>שהטובין</w:t>
            </w:r>
            <w:r w:rsidRPr="0007098E">
              <w:rPr>
                <w:rtl/>
              </w:rPr>
              <w:t xml:space="preserve"> </w:t>
            </w:r>
            <w:r w:rsidRPr="0007098E">
              <w:rPr>
                <w:rFonts w:hint="eastAsia"/>
                <w:rtl/>
              </w:rPr>
              <w:t>מיובאים</w:t>
            </w:r>
            <w:r w:rsidRPr="0007098E">
              <w:rPr>
                <w:rtl/>
              </w:rPr>
              <w:t xml:space="preserve"> </w:t>
            </w:r>
            <w:r w:rsidRPr="0007098E">
              <w:rPr>
                <w:rFonts w:hint="eastAsia"/>
                <w:rtl/>
              </w:rPr>
              <w:t>בכמות</w:t>
            </w:r>
            <w:r w:rsidRPr="0007098E">
              <w:rPr>
                <w:rtl/>
              </w:rPr>
              <w:t xml:space="preserve"> </w:t>
            </w:r>
            <w:r w:rsidRPr="0007098E">
              <w:rPr>
                <w:rFonts w:hint="eastAsia"/>
                <w:rtl/>
              </w:rPr>
              <w:t>סבירה</w:t>
            </w:r>
            <w:r w:rsidRPr="0007098E">
              <w:rPr>
                <w:rtl/>
              </w:rPr>
              <w:t xml:space="preserve"> </w:t>
            </w:r>
            <w:r w:rsidRPr="0007098E">
              <w:rPr>
                <w:rFonts w:hint="eastAsia"/>
                <w:rtl/>
              </w:rPr>
              <w:t>לשימושו</w:t>
            </w:r>
            <w:r w:rsidRPr="0007098E">
              <w:rPr>
                <w:rtl/>
              </w:rPr>
              <w:t xml:space="preserve"> </w:t>
            </w:r>
            <w:r w:rsidRPr="0007098E">
              <w:rPr>
                <w:rFonts w:hint="eastAsia"/>
                <w:rtl/>
              </w:rPr>
              <w:t>האישי</w:t>
            </w:r>
            <w:r w:rsidRPr="0007098E">
              <w:rPr>
                <w:rtl/>
              </w:rPr>
              <w:t xml:space="preserve"> </w:t>
            </w:r>
            <w:r w:rsidRPr="0007098E">
              <w:rPr>
                <w:rFonts w:hint="eastAsia"/>
                <w:rtl/>
              </w:rPr>
              <w:t>או</w:t>
            </w:r>
            <w:r w:rsidRPr="0007098E">
              <w:rPr>
                <w:rtl/>
              </w:rPr>
              <w:t xml:space="preserve"> </w:t>
            </w:r>
            <w:r w:rsidRPr="0007098E">
              <w:rPr>
                <w:rFonts w:hint="eastAsia"/>
                <w:rtl/>
              </w:rPr>
              <w:t>המשפחתי</w:t>
            </w:r>
            <w:r w:rsidRPr="0007098E">
              <w:rPr>
                <w:rtl/>
              </w:rPr>
              <w:t xml:space="preserve"> </w:t>
            </w:r>
            <w:r w:rsidRPr="0007098E">
              <w:rPr>
                <w:rFonts w:hint="eastAsia"/>
                <w:rtl/>
              </w:rPr>
              <w:t>של</w:t>
            </w:r>
            <w:r w:rsidRPr="0007098E">
              <w:rPr>
                <w:rtl/>
              </w:rPr>
              <w:t xml:space="preserve"> </w:t>
            </w:r>
            <w:r w:rsidRPr="0007098E">
              <w:rPr>
                <w:rFonts w:hint="eastAsia"/>
                <w:rtl/>
              </w:rPr>
              <w:t>אותו</w:t>
            </w:r>
            <w:r w:rsidRPr="0007098E">
              <w:rPr>
                <w:rtl/>
              </w:rPr>
              <w:t xml:space="preserve"> </w:t>
            </w:r>
            <w:r w:rsidRPr="0007098E">
              <w:rPr>
                <w:rFonts w:hint="eastAsia"/>
                <w:rtl/>
              </w:rPr>
              <w:t>יחיד</w:t>
            </w:r>
            <w:r w:rsidRPr="0007098E">
              <w:rPr>
                <w:rtl/>
              </w:rPr>
              <w:t>;</w:t>
            </w:r>
          </w:p>
        </w:tc>
      </w:tr>
      <w:tr w:rsidRPr="0087473E" w:rsidR="00C20B05" w:rsidTr="0007098E" w14:paraId="7B8FD00D"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56F8EBCB"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267AAEDA"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4B92AE72"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53B2FAB"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AA08E4F"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C8048B6" w14:textId="77777777">
            <w:pPr>
              <w:pStyle w:val="TableText"/>
              <w:rPr>
                <w:rtl/>
              </w:rPr>
            </w:pPr>
          </w:p>
        </w:tc>
        <w:tc>
          <w:tcPr>
            <w:tcW w:w="4647" w:type="dxa"/>
            <w:gridSpan w:val="2"/>
            <w:shd w:val="clear" w:color="auto" w:fill="auto"/>
            <w:tcMar>
              <w:top w:w="91" w:type="dxa"/>
              <w:left w:w="0" w:type="dxa"/>
              <w:bottom w:w="91" w:type="dxa"/>
              <w:right w:w="0" w:type="dxa"/>
            </w:tcMar>
          </w:tcPr>
          <w:p w:rsidRPr="0007098E" w:rsidR="00C20B05" w:rsidP="0007098E" w:rsidRDefault="00C20B05" w14:paraId="40724A0E" w14:textId="77777777">
            <w:pPr>
              <w:pStyle w:val="TableBlockOutdent"/>
              <w:rPr>
                <w:rtl/>
              </w:rPr>
            </w:pPr>
            <w:r w:rsidRPr="0007098E">
              <w:rPr>
                <w:rtl/>
              </w:rPr>
              <w:t>"</w:t>
            </w:r>
            <w:r w:rsidRPr="0007098E">
              <w:rPr>
                <w:rFonts w:hint="eastAsia"/>
                <w:rtl/>
              </w:rPr>
              <w:t>יבוא</w:t>
            </w:r>
            <w:r w:rsidRPr="0007098E">
              <w:rPr>
                <w:rtl/>
              </w:rPr>
              <w:t xml:space="preserve"> </w:t>
            </w:r>
            <w:r w:rsidRPr="0007098E">
              <w:rPr>
                <w:rFonts w:hint="eastAsia"/>
                <w:rtl/>
              </w:rPr>
              <w:t>מקביל</w:t>
            </w:r>
            <w:r w:rsidRPr="0007098E">
              <w:rPr>
                <w:rtl/>
              </w:rPr>
              <w:t xml:space="preserve">" – </w:t>
            </w:r>
            <w:r w:rsidRPr="0007098E">
              <w:rPr>
                <w:rFonts w:hint="eastAsia"/>
                <w:rtl/>
              </w:rPr>
              <w:t>יבוא</w:t>
            </w:r>
            <w:r w:rsidRPr="0007098E">
              <w:rPr>
                <w:rtl/>
              </w:rPr>
              <w:t xml:space="preserve"> </w:t>
            </w:r>
            <w:r w:rsidRPr="0007098E">
              <w:rPr>
                <w:rFonts w:hint="eastAsia"/>
                <w:rtl/>
              </w:rPr>
              <w:t>לישראל</w:t>
            </w:r>
            <w:r w:rsidRPr="0007098E">
              <w:rPr>
                <w:rtl/>
              </w:rPr>
              <w:t xml:space="preserve"> </w:t>
            </w:r>
            <w:r w:rsidRPr="0007098E">
              <w:rPr>
                <w:rFonts w:hint="eastAsia"/>
                <w:rtl/>
              </w:rPr>
              <w:t>של</w:t>
            </w:r>
            <w:r w:rsidRPr="0007098E">
              <w:rPr>
                <w:rtl/>
              </w:rPr>
              <w:t xml:space="preserve"> </w:t>
            </w:r>
            <w:r w:rsidRPr="0007098E">
              <w:rPr>
                <w:rFonts w:hint="eastAsia"/>
                <w:rtl/>
              </w:rPr>
              <w:t>טובין</w:t>
            </w:r>
            <w:r w:rsidRPr="0007098E">
              <w:rPr>
                <w:rtl/>
              </w:rPr>
              <w:t xml:space="preserve"> </w:t>
            </w:r>
            <w:r w:rsidRPr="0007098E">
              <w:rPr>
                <w:rFonts w:hint="eastAsia"/>
                <w:rtl/>
              </w:rPr>
              <w:t>שאינו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בידי</w:t>
            </w:r>
            <w:r w:rsidRPr="0007098E">
              <w:rPr>
                <w:rtl/>
              </w:rPr>
              <w:t xml:space="preserve"> </w:t>
            </w:r>
            <w:r w:rsidRPr="0007098E">
              <w:rPr>
                <w:rFonts w:hint="eastAsia"/>
                <w:rtl/>
              </w:rPr>
              <w:t>מי</w:t>
            </w:r>
            <w:r w:rsidRPr="0007098E">
              <w:rPr>
                <w:rtl/>
              </w:rPr>
              <w:t xml:space="preserve"> </w:t>
            </w:r>
            <w:r w:rsidRPr="0007098E">
              <w:rPr>
                <w:rFonts w:hint="eastAsia"/>
                <w:rtl/>
              </w:rPr>
              <w:t>שאינו</w:t>
            </w:r>
            <w:r w:rsidRPr="0007098E">
              <w:rPr>
                <w:rtl/>
              </w:rPr>
              <w:t xml:space="preserve"> </w:t>
            </w:r>
            <w:r w:rsidRPr="0007098E">
              <w:rPr>
                <w:rFonts w:hint="eastAsia"/>
                <w:rtl/>
              </w:rPr>
              <w:t>יבואן</w:t>
            </w:r>
            <w:r w:rsidRPr="0007098E">
              <w:rPr>
                <w:rtl/>
              </w:rPr>
              <w:t xml:space="preserve"> </w:t>
            </w:r>
            <w:r w:rsidRPr="0007098E">
              <w:rPr>
                <w:rFonts w:hint="eastAsia"/>
                <w:rtl/>
              </w:rPr>
              <w:t>ישיר</w:t>
            </w:r>
            <w:r w:rsidRPr="0007098E">
              <w:rPr>
                <w:rtl/>
              </w:rPr>
              <w:t>;</w:t>
            </w:r>
          </w:p>
        </w:tc>
      </w:tr>
      <w:tr w:rsidRPr="0087473E" w:rsidR="00C20B05" w:rsidTr="0007098E" w14:paraId="6097E08D"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572D822D"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07E7D124"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634F0EEB"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6AFC3A17"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694D73B2"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B5C70DE" w14:textId="77777777">
            <w:pPr>
              <w:pStyle w:val="TableText"/>
              <w:rPr>
                <w:rtl/>
              </w:rPr>
            </w:pPr>
          </w:p>
        </w:tc>
        <w:tc>
          <w:tcPr>
            <w:tcW w:w="4647" w:type="dxa"/>
            <w:gridSpan w:val="2"/>
            <w:shd w:val="clear" w:color="auto" w:fill="auto"/>
            <w:tcMar>
              <w:top w:w="91" w:type="dxa"/>
              <w:left w:w="0" w:type="dxa"/>
              <w:bottom w:w="91" w:type="dxa"/>
              <w:right w:w="0" w:type="dxa"/>
            </w:tcMar>
          </w:tcPr>
          <w:p w:rsidRPr="0007098E" w:rsidR="00C20B05" w:rsidP="0007098E" w:rsidRDefault="00C20B05" w14:paraId="0462E27F" w14:textId="77777777">
            <w:pPr>
              <w:pStyle w:val="TableBlockOutdent"/>
              <w:rPr>
                <w:rtl/>
              </w:rPr>
            </w:pPr>
            <w:r w:rsidRPr="0007098E">
              <w:rPr>
                <w:rtl/>
              </w:rPr>
              <w:t>"</w:t>
            </w:r>
            <w:r w:rsidRPr="0007098E">
              <w:rPr>
                <w:rFonts w:hint="eastAsia"/>
                <w:rtl/>
              </w:rPr>
              <w:t>יבואן</w:t>
            </w:r>
            <w:r w:rsidRPr="0007098E">
              <w:rPr>
                <w:rtl/>
              </w:rPr>
              <w:t xml:space="preserve"> </w:t>
            </w:r>
            <w:r w:rsidRPr="0007098E">
              <w:rPr>
                <w:rFonts w:hint="eastAsia"/>
                <w:rtl/>
              </w:rPr>
              <w:t>ישיר</w:t>
            </w:r>
            <w:r w:rsidRPr="0007098E">
              <w:rPr>
                <w:rtl/>
              </w:rPr>
              <w:t xml:space="preserve">" – </w:t>
            </w:r>
            <w:r w:rsidRPr="0007098E">
              <w:rPr>
                <w:rFonts w:hint="eastAsia"/>
                <w:rtl/>
              </w:rPr>
              <w:t>אדם</w:t>
            </w:r>
            <w:r w:rsidRPr="0007098E">
              <w:rPr>
                <w:rtl/>
              </w:rPr>
              <w:t xml:space="preserve"> </w:t>
            </w:r>
            <w:r w:rsidRPr="0007098E">
              <w:rPr>
                <w:rFonts w:hint="eastAsia"/>
                <w:rtl/>
              </w:rPr>
              <w:t>שמתקיים</w:t>
            </w:r>
            <w:r w:rsidRPr="0007098E">
              <w:rPr>
                <w:rtl/>
              </w:rPr>
              <w:t xml:space="preserve"> </w:t>
            </w:r>
            <w:r w:rsidRPr="0007098E">
              <w:rPr>
                <w:rFonts w:hint="eastAsia"/>
                <w:rtl/>
              </w:rPr>
              <w:t>לגביו</w:t>
            </w:r>
            <w:r w:rsidRPr="0007098E">
              <w:rPr>
                <w:rtl/>
              </w:rPr>
              <w:t xml:space="preserve"> </w:t>
            </w:r>
            <w:r w:rsidRPr="0007098E">
              <w:rPr>
                <w:rFonts w:hint="eastAsia"/>
                <w:rtl/>
              </w:rPr>
              <w:t>אחד</w:t>
            </w:r>
            <w:r w:rsidRPr="0007098E">
              <w:rPr>
                <w:rtl/>
              </w:rPr>
              <w:t xml:space="preserve"> </w:t>
            </w:r>
            <w:r w:rsidRPr="0007098E">
              <w:rPr>
                <w:rFonts w:hint="eastAsia"/>
                <w:rtl/>
              </w:rPr>
              <w:t>מאלה</w:t>
            </w:r>
            <w:r w:rsidRPr="0007098E">
              <w:rPr>
                <w:rtl/>
              </w:rPr>
              <w:t>:</w:t>
            </w:r>
          </w:p>
        </w:tc>
      </w:tr>
      <w:tr w:rsidRPr="0087473E" w:rsidR="00C20B05" w:rsidTr="0007098E" w14:paraId="4AF077BF"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3D8E66D3"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1B0B922F"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5F3CD46"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1516B2C0"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2D42BB2"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409D0B21" w14:textId="77777777">
            <w:pPr>
              <w:pStyle w:val="TableText"/>
              <w:rPr>
                <w:rtl/>
              </w:rPr>
            </w:pPr>
          </w:p>
        </w:tc>
        <w:tc>
          <w:tcPr>
            <w:tcW w:w="624" w:type="dxa"/>
            <w:shd w:val="clear" w:color="auto" w:fill="auto"/>
            <w:tcMar>
              <w:top w:w="91" w:type="dxa"/>
              <w:left w:w="0" w:type="dxa"/>
              <w:bottom w:w="91" w:type="dxa"/>
              <w:right w:w="0" w:type="dxa"/>
            </w:tcMar>
          </w:tcPr>
          <w:p w:rsidRPr="0007098E" w:rsidR="00C20B05" w:rsidP="0007098E" w:rsidRDefault="00C20B05" w14:paraId="63C0C50E" w14:textId="77777777">
            <w:pPr>
              <w:pStyle w:val="TableBlockOutdent"/>
              <w:rPr>
                <w:rtl/>
              </w:rPr>
            </w:pPr>
          </w:p>
        </w:tc>
        <w:tc>
          <w:tcPr>
            <w:tcW w:w="4023" w:type="dxa"/>
            <w:shd w:val="clear" w:color="auto" w:fill="auto"/>
            <w:tcMar>
              <w:top w:w="91" w:type="dxa"/>
              <w:left w:w="0" w:type="dxa"/>
              <w:bottom w:w="91" w:type="dxa"/>
              <w:right w:w="0" w:type="dxa"/>
            </w:tcMar>
          </w:tcPr>
          <w:p w:rsidRPr="0007098E" w:rsidR="00C20B05" w:rsidP="0007098E" w:rsidRDefault="00C20B05" w14:paraId="7554A2A5" w14:textId="77777777">
            <w:pPr>
              <w:pStyle w:val="TableBlock"/>
              <w:rPr>
                <w:rtl/>
              </w:rPr>
            </w:pPr>
            <w:r w:rsidRPr="0007098E">
              <w:rPr>
                <w:rtl/>
              </w:rPr>
              <w:t>(1)</w:t>
            </w:r>
            <w:r w:rsidRPr="0007098E">
              <w:rPr>
                <w:rtl/>
              </w:rPr>
              <w:tab/>
            </w:r>
            <w:r w:rsidRPr="0007098E">
              <w:rPr>
                <w:rFonts w:hint="eastAsia"/>
                <w:rtl/>
              </w:rPr>
              <w:t>הוא</w:t>
            </w:r>
            <w:r w:rsidRPr="0007098E">
              <w:rPr>
                <w:rtl/>
              </w:rPr>
              <w:t xml:space="preserve"> </w:t>
            </w:r>
            <w:r w:rsidRPr="0007098E">
              <w:rPr>
                <w:rFonts w:hint="eastAsia"/>
                <w:rtl/>
              </w:rPr>
              <w:t>מייבא</w:t>
            </w:r>
            <w:r w:rsidRPr="0007098E">
              <w:rPr>
                <w:rtl/>
              </w:rPr>
              <w:t xml:space="preserve"> </w:t>
            </w:r>
            <w:r w:rsidRPr="0007098E">
              <w:rPr>
                <w:rFonts w:hint="eastAsia"/>
                <w:rtl/>
              </w:rPr>
              <w:t>לישראל</w:t>
            </w:r>
            <w:r w:rsidRPr="0007098E">
              <w:rPr>
                <w:rtl/>
              </w:rPr>
              <w:t xml:space="preserve"> </w:t>
            </w:r>
            <w:r w:rsidRPr="0007098E">
              <w:rPr>
                <w:rFonts w:hint="eastAsia"/>
                <w:rtl/>
              </w:rPr>
              <w:t>טובין</w:t>
            </w:r>
            <w:r w:rsidRPr="0007098E">
              <w:rPr>
                <w:rtl/>
              </w:rPr>
              <w:t xml:space="preserve"> </w:t>
            </w:r>
            <w:r w:rsidRPr="0007098E">
              <w:rPr>
                <w:rFonts w:hint="eastAsia"/>
                <w:rtl/>
              </w:rPr>
              <w:t>או</w:t>
            </w:r>
            <w:r w:rsidRPr="0007098E">
              <w:rPr>
                <w:rtl/>
              </w:rPr>
              <w:t xml:space="preserve"> </w:t>
            </w:r>
            <w:r w:rsidRPr="0007098E">
              <w:rPr>
                <w:rFonts w:hint="eastAsia"/>
                <w:rtl/>
              </w:rPr>
              <w:t>מפיץ</w:t>
            </w:r>
            <w:r w:rsidRPr="0007098E">
              <w:rPr>
                <w:rtl/>
              </w:rPr>
              <w:t xml:space="preserve"> </w:t>
            </w:r>
            <w:r w:rsidRPr="0007098E">
              <w:rPr>
                <w:rFonts w:hint="eastAsia"/>
                <w:rtl/>
              </w:rPr>
              <w:t>טובין</w:t>
            </w:r>
            <w:r w:rsidRPr="0007098E">
              <w:rPr>
                <w:rtl/>
              </w:rPr>
              <w:t xml:space="preserve"> </w:t>
            </w:r>
            <w:r w:rsidRPr="0007098E">
              <w:rPr>
                <w:rFonts w:hint="eastAsia"/>
                <w:rtl/>
              </w:rPr>
              <w:t>שיובאו</w:t>
            </w:r>
            <w:r w:rsidRPr="0007098E">
              <w:rPr>
                <w:rtl/>
              </w:rPr>
              <w:t xml:space="preserve"> </w:t>
            </w:r>
            <w:r w:rsidRPr="0007098E">
              <w:rPr>
                <w:rFonts w:hint="eastAsia"/>
                <w:rtl/>
              </w:rPr>
              <w:t>לישראל</w:t>
            </w:r>
            <w:r w:rsidRPr="0007098E">
              <w:rPr>
                <w:rtl/>
              </w:rPr>
              <w:t xml:space="preserve">, </w:t>
            </w:r>
            <w:r w:rsidRPr="0007098E">
              <w:rPr>
                <w:rFonts w:hint="eastAsia"/>
                <w:rtl/>
              </w:rPr>
              <w:t>בהתאם</w:t>
            </w:r>
            <w:r w:rsidRPr="0007098E">
              <w:rPr>
                <w:rtl/>
              </w:rPr>
              <w:t xml:space="preserve"> </w:t>
            </w:r>
            <w:r w:rsidRPr="0007098E">
              <w:rPr>
                <w:rFonts w:hint="eastAsia"/>
                <w:rtl/>
              </w:rPr>
              <w:t>להסדר</w:t>
            </w:r>
            <w:r w:rsidRPr="0007098E">
              <w:rPr>
                <w:rtl/>
              </w:rPr>
              <w:t xml:space="preserve"> </w:t>
            </w:r>
            <w:r w:rsidRPr="0007098E">
              <w:rPr>
                <w:rFonts w:hint="eastAsia"/>
                <w:rtl/>
              </w:rPr>
              <w:t>עם</w:t>
            </w:r>
            <w:r w:rsidRPr="0007098E">
              <w:rPr>
                <w:rtl/>
              </w:rPr>
              <w:t xml:space="preserve"> </w:t>
            </w:r>
            <w:r w:rsidRPr="0007098E">
              <w:rPr>
                <w:rFonts w:hint="eastAsia"/>
                <w:rtl/>
              </w:rPr>
              <w:t>יצרן</w:t>
            </w:r>
            <w:r w:rsidRPr="0007098E">
              <w:rPr>
                <w:rtl/>
              </w:rPr>
              <w:t xml:space="preserve"> </w:t>
            </w:r>
            <w:r w:rsidRPr="0007098E">
              <w:rPr>
                <w:rFonts w:hint="eastAsia"/>
                <w:rtl/>
              </w:rPr>
              <w:t>הטובין</w:t>
            </w:r>
            <w:r w:rsidRPr="0007098E">
              <w:rPr>
                <w:rtl/>
              </w:rPr>
              <w:t xml:space="preserve"> </w:t>
            </w:r>
            <w:r w:rsidRPr="0007098E">
              <w:rPr>
                <w:rFonts w:hint="eastAsia"/>
                <w:rtl/>
              </w:rPr>
              <w:t>במדינת</w:t>
            </w:r>
            <w:r w:rsidRPr="0007098E">
              <w:rPr>
                <w:rtl/>
              </w:rPr>
              <w:t xml:space="preserve"> </w:t>
            </w:r>
            <w:r w:rsidRPr="0007098E">
              <w:rPr>
                <w:rFonts w:hint="eastAsia"/>
                <w:rtl/>
              </w:rPr>
              <w:t>חוץ</w:t>
            </w:r>
            <w:r w:rsidRPr="0007098E">
              <w:rPr>
                <w:rtl/>
              </w:rPr>
              <w:t>;</w:t>
            </w:r>
          </w:p>
        </w:tc>
      </w:tr>
      <w:tr w:rsidRPr="0087473E" w:rsidR="00C20B05" w:rsidTr="0007098E" w14:paraId="3D7BEA90"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062EB222"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48746A5D"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5214B7A"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9594B0E"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51A139B7"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1301552" w14:textId="77777777">
            <w:pPr>
              <w:pStyle w:val="TableText"/>
              <w:rPr>
                <w:rtl/>
              </w:rPr>
            </w:pPr>
          </w:p>
        </w:tc>
        <w:tc>
          <w:tcPr>
            <w:tcW w:w="624" w:type="dxa"/>
            <w:shd w:val="clear" w:color="auto" w:fill="auto"/>
            <w:tcMar>
              <w:top w:w="91" w:type="dxa"/>
              <w:left w:w="0" w:type="dxa"/>
              <w:bottom w:w="91" w:type="dxa"/>
              <w:right w:w="0" w:type="dxa"/>
            </w:tcMar>
          </w:tcPr>
          <w:p w:rsidRPr="0007098E" w:rsidR="00C20B05" w:rsidP="0007098E" w:rsidRDefault="00C20B05" w14:paraId="1CAEBD96" w14:textId="77777777">
            <w:pPr>
              <w:pStyle w:val="TableBlockOutdent"/>
              <w:rPr>
                <w:rtl/>
              </w:rPr>
            </w:pPr>
          </w:p>
        </w:tc>
        <w:tc>
          <w:tcPr>
            <w:tcW w:w="4023" w:type="dxa"/>
            <w:shd w:val="clear" w:color="auto" w:fill="auto"/>
            <w:tcMar>
              <w:top w:w="91" w:type="dxa"/>
              <w:left w:w="0" w:type="dxa"/>
              <w:bottom w:w="91" w:type="dxa"/>
              <w:right w:w="0" w:type="dxa"/>
            </w:tcMar>
          </w:tcPr>
          <w:p w:rsidRPr="0007098E" w:rsidR="00C20B05" w:rsidP="0007098E" w:rsidRDefault="00C20B05" w14:paraId="76ABF250" w14:textId="77777777">
            <w:pPr>
              <w:pStyle w:val="TableBlock"/>
              <w:rPr>
                <w:rtl/>
              </w:rPr>
            </w:pPr>
            <w:r w:rsidRPr="0007098E">
              <w:rPr>
                <w:rtl/>
              </w:rPr>
              <w:t>(2)</w:t>
            </w:r>
            <w:r w:rsidRPr="0007098E">
              <w:rPr>
                <w:rtl/>
              </w:rPr>
              <w:tab/>
            </w:r>
            <w:r w:rsidRPr="0007098E">
              <w:rPr>
                <w:rFonts w:hint="eastAsia"/>
                <w:rtl/>
              </w:rPr>
              <w:t>הוא</w:t>
            </w:r>
            <w:r w:rsidRPr="0007098E">
              <w:rPr>
                <w:rtl/>
              </w:rPr>
              <w:t xml:space="preserve"> </w:t>
            </w:r>
            <w:r w:rsidRPr="0007098E">
              <w:rPr>
                <w:rFonts w:hint="eastAsia"/>
                <w:rtl/>
              </w:rPr>
              <w:t>מייצר</w:t>
            </w:r>
            <w:r w:rsidRPr="0007098E">
              <w:rPr>
                <w:rtl/>
              </w:rPr>
              <w:t xml:space="preserve"> </w:t>
            </w:r>
            <w:r w:rsidRPr="0007098E">
              <w:rPr>
                <w:rFonts w:hint="eastAsia"/>
                <w:rtl/>
              </w:rPr>
              <w:t>טובין</w:t>
            </w:r>
            <w:r w:rsidRPr="0007098E">
              <w:rPr>
                <w:rtl/>
              </w:rPr>
              <w:t xml:space="preserve"> </w:t>
            </w:r>
            <w:r w:rsidRPr="0007098E">
              <w:rPr>
                <w:rFonts w:hint="eastAsia"/>
                <w:rtl/>
              </w:rPr>
              <w:t>בישראל</w:t>
            </w:r>
            <w:r w:rsidRPr="0007098E">
              <w:rPr>
                <w:rtl/>
              </w:rPr>
              <w:t xml:space="preserve">, </w:t>
            </w:r>
            <w:r w:rsidRPr="0007098E">
              <w:rPr>
                <w:rFonts w:hint="eastAsia"/>
                <w:rtl/>
              </w:rPr>
              <w:t>מכוח</w:t>
            </w:r>
            <w:r w:rsidRPr="0007098E">
              <w:rPr>
                <w:rtl/>
              </w:rPr>
              <w:t xml:space="preserve"> </w:t>
            </w:r>
            <w:r w:rsidRPr="0007098E">
              <w:rPr>
                <w:rFonts w:hint="eastAsia"/>
                <w:rtl/>
              </w:rPr>
              <w:t>הסדר</w:t>
            </w:r>
            <w:r w:rsidRPr="0007098E">
              <w:rPr>
                <w:rtl/>
              </w:rPr>
              <w:t xml:space="preserve"> </w:t>
            </w:r>
            <w:r w:rsidRPr="0007098E">
              <w:rPr>
                <w:rFonts w:hint="eastAsia"/>
                <w:rtl/>
              </w:rPr>
              <w:t>עם</w:t>
            </w:r>
            <w:r w:rsidRPr="0007098E">
              <w:rPr>
                <w:rtl/>
              </w:rPr>
              <w:t xml:space="preserve"> </w:t>
            </w:r>
            <w:r w:rsidRPr="0007098E">
              <w:rPr>
                <w:rFonts w:hint="eastAsia"/>
                <w:rtl/>
              </w:rPr>
              <w:t>אדם</w:t>
            </w:r>
            <w:r w:rsidRPr="0007098E">
              <w:rPr>
                <w:rtl/>
              </w:rPr>
              <w:t xml:space="preserve"> </w:t>
            </w:r>
            <w:r w:rsidRPr="0007098E">
              <w:rPr>
                <w:rFonts w:hint="eastAsia"/>
                <w:rtl/>
              </w:rPr>
              <w:t>במדינת</w:t>
            </w:r>
            <w:r w:rsidRPr="0007098E">
              <w:rPr>
                <w:rtl/>
              </w:rPr>
              <w:t xml:space="preserve"> </w:t>
            </w:r>
            <w:r w:rsidRPr="0007098E">
              <w:rPr>
                <w:rFonts w:hint="eastAsia"/>
                <w:rtl/>
              </w:rPr>
              <w:t>חוץ</w:t>
            </w:r>
            <w:r w:rsidRPr="0007098E">
              <w:rPr>
                <w:rtl/>
              </w:rPr>
              <w:t>;</w:t>
            </w:r>
          </w:p>
        </w:tc>
      </w:tr>
      <w:tr w:rsidRPr="0087473E" w:rsidR="00C20B05" w:rsidTr="0007098E" w14:paraId="41C3C238"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55E267C2"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69B36852"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2B612BE"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DF9CDA7"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33535636"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1F1F2797" w14:textId="77777777">
            <w:pPr>
              <w:pStyle w:val="TableText"/>
              <w:rPr>
                <w:rtl/>
              </w:rPr>
            </w:pPr>
          </w:p>
        </w:tc>
        <w:tc>
          <w:tcPr>
            <w:tcW w:w="4647" w:type="dxa"/>
            <w:gridSpan w:val="2"/>
            <w:shd w:val="clear" w:color="auto" w:fill="auto"/>
            <w:tcMar>
              <w:top w:w="91" w:type="dxa"/>
              <w:left w:w="0" w:type="dxa"/>
              <w:bottom w:w="91" w:type="dxa"/>
              <w:right w:w="0" w:type="dxa"/>
            </w:tcMar>
          </w:tcPr>
          <w:p w:rsidRPr="0007098E" w:rsidR="00C20B05" w:rsidP="0007098E" w:rsidRDefault="00C20B05" w14:paraId="093E9AC2" w14:textId="77777777">
            <w:pPr>
              <w:pStyle w:val="TableBlockOutdent"/>
              <w:rPr>
                <w:rtl/>
              </w:rPr>
            </w:pPr>
            <w:r w:rsidRPr="0007098E">
              <w:rPr>
                <w:rtl/>
              </w:rPr>
              <w:t>"</w:t>
            </w:r>
            <w:r w:rsidRPr="0007098E">
              <w:rPr>
                <w:rFonts w:hint="eastAsia"/>
                <w:rtl/>
              </w:rPr>
              <w:t>מעשה</w:t>
            </w:r>
            <w:r w:rsidRPr="0007098E">
              <w:rPr>
                <w:rtl/>
              </w:rPr>
              <w:t xml:space="preserve">" – </w:t>
            </w:r>
            <w:r w:rsidRPr="0007098E">
              <w:rPr>
                <w:rFonts w:hint="eastAsia"/>
                <w:rtl/>
              </w:rPr>
              <w:t>לרבות</w:t>
            </w:r>
            <w:r w:rsidRPr="0007098E">
              <w:rPr>
                <w:rtl/>
              </w:rPr>
              <w:t xml:space="preserve"> </w:t>
            </w:r>
            <w:r w:rsidRPr="0007098E">
              <w:rPr>
                <w:rFonts w:hint="eastAsia"/>
                <w:rtl/>
              </w:rPr>
              <w:t>היות</w:t>
            </w:r>
            <w:r w:rsidRPr="0007098E">
              <w:rPr>
                <w:rtl/>
              </w:rPr>
              <w:t xml:space="preserve"> </w:t>
            </w:r>
            <w:r w:rsidRPr="0007098E">
              <w:rPr>
                <w:rFonts w:hint="eastAsia"/>
                <w:rtl/>
              </w:rPr>
              <w:t>צד</w:t>
            </w:r>
            <w:r w:rsidRPr="0007098E">
              <w:rPr>
                <w:rtl/>
              </w:rPr>
              <w:t xml:space="preserve"> </w:t>
            </w:r>
            <w:r w:rsidRPr="0007098E">
              <w:rPr>
                <w:rFonts w:hint="eastAsia"/>
                <w:rtl/>
              </w:rPr>
              <w:t>להסדר</w:t>
            </w:r>
            <w:r w:rsidRPr="0007098E">
              <w:rPr>
                <w:rtl/>
              </w:rPr>
              <w:t xml:space="preserve">, </w:t>
            </w:r>
            <w:r w:rsidRPr="0007098E">
              <w:rPr>
                <w:rFonts w:hint="eastAsia"/>
                <w:rtl/>
              </w:rPr>
              <w:t>התניית</w:t>
            </w:r>
            <w:r w:rsidRPr="0007098E">
              <w:rPr>
                <w:rtl/>
              </w:rPr>
              <w:t xml:space="preserve"> </w:t>
            </w:r>
            <w:r w:rsidRPr="0007098E">
              <w:rPr>
                <w:rFonts w:hint="eastAsia"/>
                <w:rtl/>
              </w:rPr>
              <w:t>תנאים</w:t>
            </w:r>
            <w:r w:rsidRPr="0007098E">
              <w:rPr>
                <w:rtl/>
              </w:rPr>
              <w:t xml:space="preserve"> </w:t>
            </w:r>
            <w:r w:rsidRPr="0007098E">
              <w:rPr>
                <w:rFonts w:hint="eastAsia"/>
                <w:rtl/>
              </w:rPr>
              <w:t>מסחריים</w:t>
            </w:r>
            <w:r w:rsidRPr="0007098E">
              <w:rPr>
                <w:rtl/>
              </w:rPr>
              <w:t xml:space="preserve">, </w:t>
            </w:r>
            <w:r w:rsidRPr="0007098E">
              <w:rPr>
                <w:rFonts w:hint="eastAsia"/>
                <w:rtl/>
              </w:rPr>
              <w:t>שינוי</w:t>
            </w:r>
            <w:r w:rsidRPr="0007098E">
              <w:rPr>
                <w:rtl/>
              </w:rPr>
              <w:t xml:space="preserve"> </w:t>
            </w:r>
            <w:r w:rsidRPr="0007098E">
              <w:rPr>
                <w:rFonts w:hint="eastAsia"/>
                <w:rtl/>
              </w:rPr>
              <w:t>תנאים</w:t>
            </w:r>
            <w:r w:rsidRPr="0007098E">
              <w:rPr>
                <w:rtl/>
              </w:rPr>
              <w:t xml:space="preserve"> </w:t>
            </w:r>
            <w:r w:rsidRPr="0007098E">
              <w:rPr>
                <w:rFonts w:hint="eastAsia"/>
                <w:rtl/>
              </w:rPr>
              <w:t>מסחריים</w:t>
            </w:r>
            <w:r w:rsidRPr="0007098E">
              <w:rPr>
                <w:rtl/>
              </w:rPr>
              <w:t xml:space="preserve">, </w:t>
            </w:r>
            <w:r w:rsidRPr="0007098E">
              <w:rPr>
                <w:rFonts w:hint="eastAsia"/>
                <w:rtl/>
              </w:rPr>
              <w:t>סירוב</w:t>
            </w:r>
            <w:r w:rsidRPr="0007098E">
              <w:rPr>
                <w:rtl/>
              </w:rPr>
              <w:t xml:space="preserve"> </w:t>
            </w:r>
            <w:r w:rsidRPr="0007098E">
              <w:rPr>
                <w:rFonts w:hint="eastAsia"/>
                <w:rtl/>
              </w:rPr>
              <w:t>לספק</w:t>
            </w:r>
            <w:r w:rsidRPr="0007098E">
              <w:rPr>
                <w:rtl/>
              </w:rPr>
              <w:t xml:space="preserve"> </w:t>
            </w:r>
            <w:r w:rsidRPr="0007098E">
              <w:rPr>
                <w:rFonts w:hint="eastAsia"/>
                <w:rtl/>
              </w:rPr>
              <w:t>נכס</w:t>
            </w:r>
            <w:r w:rsidRPr="0007098E">
              <w:rPr>
                <w:rtl/>
              </w:rPr>
              <w:t xml:space="preserve"> </w:t>
            </w:r>
            <w:r w:rsidRPr="0007098E">
              <w:rPr>
                <w:rFonts w:hint="eastAsia"/>
                <w:rtl/>
              </w:rPr>
              <w:t>או</w:t>
            </w:r>
            <w:r w:rsidRPr="0007098E">
              <w:rPr>
                <w:rtl/>
              </w:rPr>
              <w:t xml:space="preserve"> </w:t>
            </w:r>
            <w:r w:rsidRPr="0007098E">
              <w:rPr>
                <w:rFonts w:hint="eastAsia"/>
                <w:rtl/>
              </w:rPr>
              <w:t>שירות</w:t>
            </w:r>
            <w:r w:rsidRPr="0007098E">
              <w:rPr>
                <w:rtl/>
              </w:rPr>
              <w:t xml:space="preserve">, </w:t>
            </w:r>
            <w:r w:rsidRPr="0007098E">
              <w:rPr>
                <w:rFonts w:hint="eastAsia"/>
                <w:rtl/>
              </w:rPr>
              <w:t>דיווח</w:t>
            </w:r>
            <w:r w:rsidRPr="0007098E">
              <w:rPr>
                <w:rtl/>
              </w:rPr>
              <w:t xml:space="preserve"> </w:t>
            </w:r>
            <w:r w:rsidRPr="0007098E">
              <w:rPr>
                <w:rFonts w:hint="eastAsia"/>
                <w:rtl/>
              </w:rPr>
              <w:t>על</w:t>
            </w:r>
            <w:r w:rsidRPr="0007098E">
              <w:rPr>
                <w:rtl/>
              </w:rPr>
              <w:t xml:space="preserve"> </w:t>
            </w:r>
            <w:r w:rsidRPr="0007098E">
              <w:rPr>
                <w:rFonts w:hint="eastAsia"/>
                <w:rtl/>
              </w:rPr>
              <w:t>סחורה</w:t>
            </w:r>
            <w:r w:rsidRPr="0007098E">
              <w:rPr>
                <w:rtl/>
              </w:rPr>
              <w:t xml:space="preserve"> </w:t>
            </w:r>
            <w:r w:rsidRPr="0007098E">
              <w:rPr>
                <w:rFonts w:hint="eastAsia"/>
                <w:rtl/>
              </w:rPr>
              <w:t>שמקורה</w:t>
            </w:r>
            <w:r w:rsidRPr="0007098E">
              <w:rPr>
                <w:rtl/>
              </w:rPr>
              <w:t xml:space="preserve"> </w:t>
            </w:r>
            <w:r w:rsidRPr="0007098E">
              <w:rPr>
                <w:rFonts w:hint="eastAsia"/>
                <w:rtl/>
              </w:rPr>
              <w:t>ביבוא</w:t>
            </w:r>
            <w:r w:rsidRPr="0007098E">
              <w:rPr>
                <w:rtl/>
              </w:rPr>
              <w:t xml:space="preserve"> </w:t>
            </w:r>
            <w:r w:rsidRPr="0007098E">
              <w:rPr>
                <w:rFonts w:hint="eastAsia"/>
                <w:rtl/>
              </w:rPr>
              <w:t>מקביל</w:t>
            </w:r>
            <w:r w:rsidRPr="0007098E">
              <w:rPr>
                <w:rtl/>
              </w:rPr>
              <w:t xml:space="preserve"> </w:t>
            </w:r>
            <w:r w:rsidRPr="0007098E">
              <w:rPr>
                <w:rFonts w:hint="eastAsia"/>
                <w:rtl/>
              </w:rPr>
              <w:t>באופן</w:t>
            </w:r>
            <w:r w:rsidRPr="0007098E">
              <w:rPr>
                <w:rtl/>
              </w:rPr>
              <w:t xml:space="preserve"> </w:t>
            </w:r>
            <w:r w:rsidRPr="0007098E">
              <w:rPr>
                <w:rFonts w:hint="eastAsia"/>
                <w:rtl/>
              </w:rPr>
              <w:t>המאפשר</w:t>
            </w:r>
            <w:r w:rsidRPr="0007098E">
              <w:rPr>
                <w:rtl/>
              </w:rPr>
              <w:t xml:space="preserve"> </w:t>
            </w:r>
            <w:r w:rsidRPr="0007098E">
              <w:rPr>
                <w:rFonts w:hint="eastAsia"/>
                <w:rtl/>
              </w:rPr>
              <w:t>מעקב</w:t>
            </w:r>
            <w:r w:rsidRPr="0007098E">
              <w:rPr>
                <w:rtl/>
              </w:rPr>
              <w:t xml:space="preserve"> </w:t>
            </w:r>
            <w:r w:rsidRPr="0007098E">
              <w:rPr>
                <w:rFonts w:hint="eastAsia"/>
                <w:rtl/>
              </w:rPr>
              <w:t>אחר</w:t>
            </w:r>
            <w:r w:rsidRPr="0007098E">
              <w:rPr>
                <w:rtl/>
              </w:rPr>
              <w:t xml:space="preserve"> </w:t>
            </w:r>
            <w:r w:rsidRPr="0007098E">
              <w:rPr>
                <w:rFonts w:hint="eastAsia"/>
                <w:rtl/>
              </w:rPr>
              <w:t>שרשרת</w:t>
            </w:r>
            <w:r w:rsidRPr="0007098E">
              <w:rPr>
                <w:rtl/>
              </w:rPr>
              <w:t xml:space="preserve"> </w:t>
            </w:r>
            <w:r w:rsidRPr="0007098E">
              <w:rPr>
                <w:rFonts w:hint="eastAsia"/>
                <w:rtl/>
              </w:rPr>
              <w:t>האספקה</w:t>
            </w:r>
            <w:r w:rsidRPr="0007098E">
              <w:rPr>
                <w:rtl/>
              </w:rPr>
              <w:t xml:space="preserve">, </w:t>
            </w:r>
            <w:r w:rsidRPr="0007098E">
              <w:rPr>
                <w:rFonts w:hint="eastAsia"/>
                <w:rtl/>
              </w:rPr>
              <w:t>או</w:t>
            </w:r>
            <w:r w:rsidRPr="0007098E">
              <w:rPr>
                <w:rtl/>
              </w:rPr>
              <w:t xml:space="preserve"> </w:t>
            </w:r>
            <w:r w:rsidRPr="0007098E">
              <w:rPr>
                <w:rFonts w:hint="eastAsia"/>
                <w:rtl/>
              </w:rPr>
              <w:t>חלקה</w:t>
            </w:r>
            <w:r w:rsidRPr="0007098E">
              <w:rPr>
                <w:rtl/>
              </w:rPr>
              <w:t xml:space="preserve">, </w:t>
            </w:r>
            <w:r w:rsidRPr="0007098E">
              <w:rPr>
                <w:rFonts w:hint="eastAsia"/>
                <w:rtl/>
              </w:rPr>
              <w:t>של</w:t>
            </w:r>
            <w:r w:rsidRPr="0007098E">
              <w:rPr>
                <w:rtl/>
              </w:rPr>
              <w:t xml:space="preserve"> </w:t>
            </w:r>
            <w:r w:rsidRPr="0007098E">
              <w:rPr>
                <w:rFonts w:hint="eastAsia"/>
                <w:rtl/>
              </w:rPr>
              <w:t>אותה</w:t>
            </w:r>
            <w:r w:rsidRPr="0007098E">
              <w:rPr>
                <w:rtl/>
              </w:rPr>
              <w:t xml:space="preserve"> </w:t>
            </w:r>
            <w:r w:rsidRPr="0007098E">
              <w:rPr>
                <w:rFonts w:hint="eastAsia"/>
                <w:rtl/>
              </w:rPr>
              <w:t>סחורה</w:t>
            </w:r>
            <w:r w:rsidRPr="0007098E">
              <w:rPr>
                <w:rtl/>
              </w:rPr>
              <w:t>.</w:t>
            </w:r>
          </w:p>
        </w:tc>
      </w:tr>
      <w:tr w:rsidRPr="0087473E" w:rsidR="00C20B05" w:rsidTr="0007098E" w14:paraId="6B8B7E1F"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0DFEAB99"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7E09CA78" w14:textId="77777777">
            <w:pPr>
              <w:pStyle w:val="TableText"/>
              <w:rPr>
                <w:rtl/>
              </w:rPr>
            </w:pPr>
          </w:p>
        </w:tc>
        <w:tc>
          <w:tcPr>
            <w:tcW w:w="1872" w:type="dxa"/>
            <w:gridSpan w:val="3"/>
            <w:shd w:val="clear" w:color="auto" w:fill="auto"/>
            <w:tcMar>
              <w:top w:w="91" w:type="dxa"/>
              <w:left w:w="0" w:type="dxa"/>
              <w:bottom w:w="91" w:type="dxa"/>
              <w:right w:w="0" w:type="dxa"/>
            </w:tcMar>
          </w:tcPr>
          <w:p w:rsidRPr="0007098E" w:rsidR="00C20B05" w:rsidP="0007098E" w:rsidRDefault="00C20B05" w14:paraId="58A95F25" w14:textId="77777777">
            <w:pPr>
              <w:pStyle w:val="TableInnerSideHeading"/>
              <w:ind w:right="0"/>
              <w:rPr>
                <w:rtl/>
              </w:rPr>
            </w:pPr>
            <w:r w:rsidRPr="0007098E">
              <w:rPr>
                <w:rFonts w:hint="eastAsia"/>
                <w:rtl/>
              </w:rPr>
              <w:t>איסור</w:t>
            </w:r>
            <w:r w:rsidRPr="0007098E">
              <w:rPr>
                <w:rtl/>
              </w:rPr>
              <w:t xml:space="preserve"> </w:t>
            </w:r>
            <w:r w:rsidRPr="0007098E">
              <w:rPr>
                <w:rFonts w:hint="eastAsia"/>
                <w:rtl/>
              </w:rPr>
              <w:t>פגיעה</w:t>
            </w:r>
            <w:r w:rsidRPr="0007098E">
              <w:rPr>
                <w:rtl/>
              </w:rPr>
              <w:t xml:space="preserve"> </w:t>
            </w:r>
            <w:r w:rsidRPr="0007098E">
              <w:rPr>
                <w:rFonts w:hint="eastAsia"/>
                <w:rtl/>
              </w:rPr>
              <w:t>ביבוא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ביבוא</w:t>
            </w:r>
            <w:r w:rsidRPr="0007098E">
              <w:rPr>
                <w:rtl/>
              </w:rPr>
              <w:t xml:space="preserve"> </w:t>
            </w:r>
            <w:r w:rsidRPr="0007098E">
              <w:rPr>
                <w:rFonts w:hint="eastAsia"/>
                <w:rtl/>
              </w:rPr>
              <w:t>אישי</w:t>
            </w:r>
            <w:r w:rsidRPr="0007098E">
              <w:rPr>
                <w:rtl/>
              </w:rPr>
              <w:t xml:space="preserve"> </w:t>
            </w:r>
            <w:r w:rsidRPr="0007098E">
              <w:rPr>
                <w:rFonts w:hint="eastAsia"/>
                <w:rtl/>
              </w:rPr>
              <w:t>בידי</w:t>
            </w:r>
            <w:r w:rsidRPr="0007098E">
              <w:rPr>
                <w:rtl/>
              </w:rPr>
              <w:t xml:space="preserve"> </w:t>
            </w:r>
            <w:r w:rsidRPr="0007098E">
              <w:rPr>
                <w:rFonts w:hint="eastAsia"/>
                <w:rtl/>
              </w:rPr>
              <w:t>יבואן</w:t>
            </w:r>
            <w:r w:rsidRPr="0007098E">
              <w:rPr>
                <w:rtl/>
              </w:rPr>
              <w:t xml:space="preserve"> </w:t>
            </w:r>
            <w:r w:rsidRPr="0007098E">
              <w:rPr>
                <w:rFonts w:hint="eastAsia"/>
                <w:rtl/>
              </w:rPr>
              <w:t>ישיר</w:t>
            </w:r>
          </w:p>
        </w:tc>
        <w:tc>
          <w:tcPr>
            <w:tcW w:w="624" w:type="dxa"/>
            <w:shd w:val="clear" w:color="auto" w:fill="auto"/>
            <w:tcMar>
              <w:top w:w="91" w:type="dxa"/>
              <w:left w:w="0" w:type="dxa"/>
              <w:bottom w:w="91" w:type="dxa"/>
              <w:right w:w="0" w:type="dxa"/>
            </w:tcMar>
          </w:tcPr>
          <w:p w:rsidRPr="0007098E" w:rsidR="00C20B05" w:rsidP="0007098E" w:rsidRDefault="00C20B05" w14:paraId="74B3EA86" w14:textId="77777777">
            <w:pPr>
              <w:pStyle w:val="TableText"/>
              <w:ind w:right="0"/>
              <w:jc w:val="both"/>
              <w:rPr>
                <w:rtl/>
              </w:rPr>
            </w:pPr>
            <w:r w:rsidRPr="0007098E">
              <w:rPr>
                <w:rtl/>
              </w:rPr>
              <w:t>31</w:t>
            </w:r>
            <w:r w:rsidRPr="0007098E">
              <w:rPr>
                <w:rFonts w:hint="eastAsia"/>
                <w:rtl/>
              </w:rPr>
              <w:t>ו</w:t>
            </w:r>
            <w:r w:rsidRPr="0007098E">
              <w:rPr>
                <w:rtl/>
              </w:rPr>
              <w:t>.</w:t>
            </w:r>
          </w:p>
        </w:tc>
        <w:tc>
          <w:tcPr>
            <w:tcW w:w="4647" w:type="dxa"/>
            <w:gridSpan w:val="2"/>
            <w:shd w:val="clear" w:color="auto" w:fill="auto"/>
            <w:tcMar>
              <w:top w:w="91" w:type="dxa"/>
              <w:left w:w="0" w:type="dxa"/>
              <w:bottom w:w="91" w:type="dxa"/>
              <w:right w:w="0" w:type="dxa"/>
            </w:tcMar>
          </w:tcPr>
          <w:p w:rsidRPr="0007098E" w:rsidR="00C20B05" w:rsidP="0007098E" w:rsidRDefault="00C20B05" w14:paraId="35391FF3" w14:textId="77777777">
            <w:pPr>
              <w:pStyle w:val="TableBlock"/>
              <w:rPr>
                <w:rtl/>
              </w:rPr>
            </w:pPr>
            <w:r w:rsidRPr="0007098E">
              <w:rPr>
                <w:rFonts w:hint="eastAsia"/>
                <w:rtl/>
              </w:rPr>
              <w:t>לא</w:t>
            </w:r>
            <w:r w:rsidRPr="0007098E">
              <w:rPr>
                <w:rtl/>
              </w:rPr>
              <w:t xml:space="preserve"> </w:t>
            </w:r>
            <w:r w:rsidRPr="0007098E">
              <w:rPr>
                <w:rFonts w:hint="eastAsia"/>
                <w:rtl/>
              </w:rPr>
              <w:t>יעשה</w:t>
            </w:r>
            <w:r w:rsidRPr="0007098E">
              <w:rPr>
                <w:rtl/>
              </w:rPr>
              <w:t xml:space="preserve"> </w:t>
            </w:r>
            <w:r w:rsidRPr="0007098E">
              <w:rPr>
                <w:rFonts w:hint="eastAsia"/>
                <w:rtl/>
              </w:rPr>
              <w:t>יבואן</w:t>
            </w:r>
            <w:r w:rsidRPr="0007098E">
              <w:rPr>
                <w:rtl/>
              </w:rPr>
              <w:t xml:space="preserve"> </w:t>
            </w:r>
            <w:r w:rsidRPr="0007098E">
              <w:rPr>
                <w:rFonts w:hint="eastAsia"/>
                <w:rtl/>
              </w:rPr>
              <w:t>ישיר</w:t>
            </w:r>
            <w:r w:rsidRPr="0007098E">
              <w:rPr>
                <w:rtl/>
              </w:rPr>
              <w:t xml:space="preserve"> </w:t>
            </w:r>
            <w:r w:rsidRPr="0007098E">
              <w:rPr>
                <w:rFonts w:hint="eastAsia"/>
                <w:rtl/>
              </w:rPr>
              <w:t>מעשה</w:t>
            </w:r>
            <w:r w:rsidRPr="0007098E">
              <w:rPr>
                <w:rtl/>
              </w:rPr>
              <w:t xml:space="preserve"> </w:t>
            </w:r>
            <w:r w:rsidRPr="0007098E">
              <w:rPr>
                <w:rFonts w:hint="eastAsia"/>
                <w:rtl/>
              </w:rPr>
              <w:t>שהוא</w:t>
            </w:r>
            <w:r w:rsidRPr="0007098E">
              <w:rPr>
                <w:rtl/>
              </w:rPr>
              <w:t xml:space="preserve"> </w:t>
            </w:r>
            <w:r w:rsidRPr="0007098E">
              <w:rPr>
                <w:rFonts w:hint="eastAsia"/>
                <w:rtl/>
              </w:rPr>
              <w:t>אחד</w:t>
            </w:r>
            <w:r w:rsidRPr="0007098E">
              <w:rPr>
                <w:rtl/>
              </w:rPr>
              <w:t xml:space="preserve"> </w:t>
            </w:r>
            <w:r w:rsidRPr="0007098E">
              <w:rPr>
                <w:rFonts w:hint="eastAsia"/>
                <w:rtl/>
              </w:rPr>
              <w:t>מאלה</w:t>
            </w:r>
            <w:r w:rsidRPr="0007098E">
              <w:rPr>
                <w:rtl/>
              </w:rPr>
              <w:t>:</w:t>
            </w:r>
          </w:p>
        </w:tc>
      </w:tr>
      <w:tr w:rsidR="00C20B05" w:rsidTr="0007098E" w14:paraId="226D8ED4" w14:textId="77777777">
        <w:tblPrEx>
          <w:tblLook w:val="01E0" w:firstRow="1" w:lastRow="1" w:firstColumn="1" w:lastColumn="1" w:noHBand="0" w:noVBand="0"/>
        </w:tblPrEx>
        <w:trPr>
          <w:cantSplit/>
        </w:trPr>
        <w:tc>
          <w:tcPr>
            <w:tcW w:w="1871" w:type="dxa"/>
          </w:tcPr>
          <w:p w:rsidR="00C20B05" w:rsidP="00654325" w:rsidRDefault="00C20B05" w14:paraId="61726B16" w14:textId="77777777">
            <w:pPr>
              <w:pStyle w:val="TableSideHeading"/>
            </w:pPr>
          </w:p>
        </w:tc>
        <w:tc>
          <w:tcPr>
            <w:tcW w:w="624" w:type="dxa"/>
          </w:tcPr>
          <w:p w:rsidR="00C20B05" w:rsidP="00654325" w:rsidRDefault="00C20B05" w14:paraId="7D8326B2" w14:textId="77777777">
            <w:pPr>
              <w:pStyle w:val="TableText"/>
            </w:pPr>
          </w:p>
        </w:tc>
        <w:tc>
          <w:tcPr>
            <w:tcW w:w="624" w:type="dxa"/>
          </w:tcPr>
          <w:p w:rsidR="00C20B05" w:rsidP="00654325" w:rsidRDefault="00C20B05" w14:paraId="2B707699" w14:textId="77777777">
            <w:pPr>
              <w:pStyle w:val="TableText"/>
            </w:pPr>
          </w:p>
        </w:tc>
        <w:tc>
          <w:tcPr>
            <w:tcW w:w="624" w:type="dxa"/>
          </w:tcPr>
          <w:p w:rsidR="00C20B05" w:rsidP="00654325" w:rsidRDefault="00C20B05" w14:paraId="14828FD8" w14:textId="77777777">
            <w:pPr>
              <w:pStyle w:val="TableText"/>
            </w:pPr>
          </w:p>
        </w:tc>
        <w:tc>
          <w:tcPr>
            <w:tcW w:w="624" w:type="dxa"/>
          </w:tcPr>
          <w:p w:rsidR="00C20B05" w:rsidP="00654325" w:rsidRDefault="00C20B05" w14:paraId="6FD51726" w14:textId="77777777">
            <w:pPr>
              <w:pStyle w:val="TableText"/>
            </w:pPr>
          </w:p>
        </w:tc>
        <w:tc>
          <w:tcPr>
            <w:tcW w:w="624" w:type="dxa"/>
          </w:tcPr>
          <w:p w:rsidR="00C20B05" w:rsidP="00654325" w:rsidRDefault="00C20B05" w14:paraId="5CE60A29" w14:textId="77777777">
            <w:pPr>
              <w:pStyle w:val="TableText"/>
            </w:pPr>
          </w:p>
        </w:tc>
        <w:tc>
          <w:tcPr>
            <w:tcW w:w="624" w:type="dxa"/>
          </w:tcPr>
          <w:p w:rsidR="00C20B05" w:rsidP="00654325" w:rsidRDefault="00C20B05" w14:paraId="00209C64" w14:textId="77777777">
            <w:pPr>
              <w:pStyle w:val="TableText"/>
            </w:pPr>
          </w:p>
        </w:tc>
        <w:tc>
          <w:tcPr>
            <w:tcW w:w="4023" w:type="dxa"/>
          </w:tcPr>
          <w:p w:rsidRPr="0007098E" w:rsidR="00C20B05" w:rsidP="0007098E" w:rsidRDefault="00C20B05" w14:paraId="7E1C6577" w14:textId="77777777">
            <w:pPr>
              <w:pStyle w:val="TableBlock"/>
              <w:rPr>
                <w:rtl/>
              </w:rPr>
            </w:pPr>
            <w:r w:rsidRPr="0007098E">
              <w:rPr>
                <w:rtl/>
              </w:rPr>
              <w:t>(1)</w:t>
            </w:r>
            <w:r w:rsidRPr="0007098E">
              <w:rPr>
                <w:rtl/>
              </w:rPr>
              <w:tab/>
            </w:r>
            <w:r w:rsidRPr="0007098E">
              <w:rPr>
                <w:rFonts w:hint="eastAsia"/>
                <w:rtl/>
              </w:rPr>
              <w:t>מעשה</w:t>
            </w:r>
            <w:r w:rsidRPr="0007098E">
              <w:rPr>
                <w:rtl/>
              </w:rPr>
              <w:t xml:space="preserve"> </w:t>
            </w:r>
            <w:r w:rsidRPr="0007098E">
              <w:rPr>
                <w:rFonts w:hint="eastAsia"/>
                <w:rtl/>
              </w:rPr>
              <w:t>שכתוצאה</w:t>
            </w:r>
            <w:r w:rsidRPr="0007098E">
              <w:rPr>
                <w:rtl/>
              </w:rPr>
              <w:t xml:space="preserve"> </w:t>
            </w:r>
            <w:r w:rsidRPr="0007098E">
              <w:rPr>
                <w:rFonts w:hint="eastAsia"/>
                <w:rtl/>
              </w:rPr>
              <w:t>ממנו</w:t>
            </w:r>
            <w:r w:rsidRPr="0007098E">
              <w:rPr>
                <w:rtl/>
              </w:rPr>
              <w:t xml:space="preserve"> </w:t>
            </w:r>
            <w:r w:rsidRPr="0007098E">
              <w:rPr>
                <w:rFonts w:hint="eastAsia"/>
                <w:rtl/>
              </w:rPr>
              <w:t>עלול</w:t>
            </w:r>
            <w:r w:rsidRPr="0007098E">
              <w:rPr>
                <w:rtl/>
              </w:rPr>
              <w:t xml:space="preserve"> </w:t>
            </w:r>
            <w:r w:rsidRPr="0007098E">
              <w:rPr>
                <w:rFonts w:hint="eastAsia"/>
                <w:rtl/>
              </w:rPr>
              <w:t>להיפגע</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בענף</w:t>
            </w:r>
            <w:r w:rsidRPr="0007098E">
              <w:rPr>
                <w:rtl/>
              </w:rPr>
              <w:t xml:space="preserve"> </w:t>
            </w:r>
            <w:r w:rsidRPr="0007098E">
              <w:rPr>
                <w:rFonts w:hint="eastAsia"/>
                <w:rtl/>
              </w:rPr>
              <w:t>שבו</w:t>
            </w:r>
            <w:r w:rsidRPr="0007098E">
              <w:rPr>
                <w:rtl/>
              </w:rPr>
              <w:t xml:space="preserve"> </w:t>
            </w:r>
            <w:r w:rsidRPr="0007098E">
              <w:rPr>
                <w:rFonts w:hint="eastAsia"/>
                <w:rtl/>
              </w:rPr>
              <w:t>פועל</w:t>
            </w:r>
            <w:r w:rsidRPr="0007098E">
              <w:rPr>
                <w:rtl/>
              </w:rPr>
              <w:t xml:space="preserve"> </w:t>
            </w:r>
            <w:r w:rsidRPr="0007098E">
              <w:rPr>
                <w:rFonts w:hint="eastAsia"/>
                <w:rtl/>
              </w:rPr>
              <w:t>היבואן</w:t>
            </w:r>
            <w:r w:rsidRPr="0007098E">
              <w:rPr>
                <w:rtl/>
              </w:rPr>
              <w:t xml:space="preserve"> </w:t>
            </w:r>
            <w:r w:rsidRPr="0007098E">
              <w:rPr>
                <w:rFonts w:hint="eastAsia"/>
                <w:rtl/>
              </w:rPr>
              <w:t>הישיר</w:t>
            </w:r>
            <w:r w:rsidRPr="0007098E">
              <w:rPr>
                <w:rtl/>
              </w:rPr>
              <w:t xml:space="preserve">, </w:t>
            </w:r>
            <w:r w:rsidRPr="0007098E">
              <w:rPr>
                <w:rFonts w:hint="eastAsia"/>
                <w:rtl/>
              </w:rPr>
              <w:t>ובשל</w:t>
            </w:r>
            <w:r w:rsidRPr="0007098E">
              <w:rPr>
                <w:rtl/>
              </w:rPr>
              <w:t xml:space="preserve"> </w:t>
            </w:r>
            <w:r w:rsidRPr="0007098E">
              <w:rPr>
                <w:rFonts w:hint="eastAsia"/>
                <w:rtl/>
              </w:rPr>
              <w:t>כך</w:t>
            </w:r>
            <w:r w:rsidRPr="0007098E">
              <w:rPr>
                <w:rtl/>
              </w:rPr>
              <w:t xml:space="preserve"> </w:t>
            </w:r>
            <w:r w:rsidRPr="0007098E">
              <w:rPr>
                <w:rFonts w:hint="eastAsia"/>
                <w:rtl/>
              </w:rPr>
              <w:t>עלולה</w:t>
            </w:r>
            <w:r w:rsidRPr="0007098E">
              <w:rPr>
                <w:rtl/>
              </w:rPr>
              <w:t xml:space="preserve"> </w:t>
            </w:r>
            <w:r w:rsidRPr="0007098E">
              <w:rPr>
                <w:rFonts w:hint="eastAsia"/>
                <w:rtl/>
              </w:rPr>
              <w:t>להיפגע</w:t>
            </w:r>
            <w:r w:rsidRPr="0007098E">
              <w:rPr>
                <w:rtl/>
              </w:rPr>
              <w:t xml:space="preserve"> </w:t>
            </w:r>
            <w:r w:rsidRPr="0007098E">
              <w:rPr>
                <w:rFonts w:hint="eastAsia"/>
                <w:rtl/>
              </w:rPr>
              <w:t>התחרות</w:t>
            </w:r>
            <w:r w:rsidRPr="0007098E">
              <w:rPr>
                <w:rtl/>
              </w:rPr>
              <w:t xml:space="preserve"> </w:t>
            </w:r>
            <w:r w:rsidRPr="0007098E">
              <w:rPr>
                <w:rFonts w:hint="eastAsia"/>
                <w:rtl/>
              </w:rPr>
              <w:t>בענף</w:t>
            </w:r>
            <w:r w:rsidRPr="0007098E">
              <w:rPr>
                <w:rtl/>
              </w:rPr>
              <w:t>;</w:t>
            </w:r>
          </w:p>
        </w:tc>
      </w:tr>
      <w:tr w:rsidRPr="0087473E" w:rsidR="00C20B05" w:rsidTr="0007098E" w14:paraId="2D08D803"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600D21F9"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72DD27D1"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94D7F61"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1D1C68DC"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65EF715F"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DDD4538"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1CB54AEA" w14:textId="77777777">
            <w:pPr>
              <w:pStyle w:val="TableText"/>
              <w:rPr>
                <w:rtl/>
              </w:rPr>
            </w:pPr>
          </w:p>
        </w:tc>
        <w:tc>
          <w:tcPr>
            <w:tcW w:w="4023" w:type="dxa"/>
            <w:shd w:val="clear" w:color="auto" w:fill="auto"/>
            <w:tcMar>
              <w:top w:w="91" w:type="dxa"/>
              <w:left w:w="0" w:type="dxa"/>
              <w:bottom w:w="91" w:type="dxa"/>
              <w:right w:w="0" w:type="dxa"/>
            </w:tcMar>
          </w:tcPr>
          <w:p w:rsidRPr="0007098E" w:rsidR="00C20B05" w:rsidP="0007098E" w:rsidRDefault="00C20B05" w14:paraId="7207B71D" w14:textId="77777777">
            <w:pPr>
              <w:pStyle w:val="TableBlock"/>
              <w:rPr>
                <w:rtl/>
              </w:rPr>
            </w:pPr>
            <w:r w:rsidRPr="0007098E">
              <w:rPr>
                <w:rtl/>
              </w:rPr>
              <w:t>(2)</w:t>
            </w:r>
            <w:r w:rsidRPr="0007098E">
              <w:rPr>
                <w:rtl/>
              </w:rPr>
              <w:tab/>
            </w:r>
            <w:r w:rsidRPr="0007098E">
              <w:rPr>
                <w:rFonts w:hint="eastAsia"/>
                <w:rtl/>
              </w:rPr>
              <w:t>מעשה</w:t>
            </w:r>
            <w:r w:rsidRPr="0007098E">
              <w:rPr>
                <w:rtl/>
              </w:rPr>
              <w:t xml:space="preserve"> </w:t>
            </w:r>
            <w:r w:rsidRPr="0007098E">
              <w:rPr>
                <w:rFonts w:hint="eastAsia"/>
                <w:rtl/>
              </w:rPr>
              <w:t>שעיקרו</w:t>
            </w:r>
            <w:r w:rsidRPr="0007098E">
              <w:rPr>
                <w:rtl/>
              </w:rPr>
              <w:t xml:space="preserve"> </w:t>
            </w:r>
            <w:r w:rsidRPr="0007098E">
              <w:rPr>
                <w:rFonts w:hint="eastAsia"/>
                <w:rtl/>
              </w:rPr>
              <w:t>מניעה</w:t>
            </w:r>
            <w:r w:rsidRPr="0007098E">
              <w:rPr>
                <w:rtl/>
              </w:rPr>
              <w:t xml:space="preserve"> </w:t>
            </w:r>
            <w:r w:rsidRPr="0007098E">
              <w:rPr>
                <w:rFonts w:hint="eastAsia"/>
                <w:rtl/>
              </w:rPr>
              <w:t>או</w:t>
            </w:r>
            <w:r w:rsidRPr="0007098E">
              <w:rPr>
                <w:rtl/>
              </w:rPr>
              <w:t xml:space="preserve"> </w:t>
            </w:r>
            <w:r w:rsidRPr="0007098E">
              <w:rPr>
                <w:rFonts w:hint="eastAsia"/>
                <w:rtl/>
              </w:rPr>
              <w:t>הפחתה</w:t>
            </w:r>
            <w:r w:rsidRPr="0007098E">
              <w:rPr>
                <w:rtl/>
              </w:rPr>
              <w:t xml:space="preserve"> </w:t>
            </w:r>
            <w:r w:rsidRPr="0007098E">
              <w:rPr>
                <w:rFonts w:hint="eastAsia"/>
                <w:rtl/>
              </w:rPr>
              <w:t>של</w:t>
            </w:r>
            <w:r w:rsidRPr="0007098E">
              <w:rPr>
                <w:rtl/>
              </w:rPr>
              <w:t xml:space="preserve"> </w:t>
            </w:r>
            <w:r w:rsidRPr="0007098E">
              <w:rPr>
                <w:rFonts w:hint="eastAsia"/>
                <w:rtl/>
              </w:rPr>
              <w:t>התחרות</w:t>
            </w:r>
            <w:r w:rsidRPr="0007098E">
              <w:rPr>
                <w:rtl/>
              </w:rPr>
              <w:t xml:space="preserve"> </w:t>
            </w:r>
            <w:r w:rsidRPr="0007098E">
              <w:rPr>
                <w:rFonts w:hint="eastAsia"/>
                <w:rtl/>
              </w:rPr>
              <w:t>מצד</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או</w:t>
            </w:r>
            <w:r w:rsidRPr="0007098E">
              <w:rPr>
                <w:rtl/>
              </w:rPr>
              <w:t xml:space="preserve"> </w:t>
            </w:r>
            <w:r w:rsidRPr="0007098E">
              <w:rPr>
                <w:rFonts w:hint="eastAsia"/>
                <w:rtl/>
              </w:rPr>
              <w:t>מעשה</w:t>
            </w:r>
            <w:r w:rsidRPr="0007098E">
              <w:rPr>
                <w:rtl/>
              </w:rPr>
              <w:t xml:space="preserve"> </w:t>
            </w:r>
            <w:r w:rsidRPr="0007098E">
              <w:rPr>
                <w:rFonts w:hint="eastAsia"/>
                <w:rtl/>
              </w:rPr>
              <w:t>שעלול</w:t>
            </w:r>
            <w:r w:rsidRPr="0007098E">
              <w:rPr>
                <w:rtl/>
              </w:rPr>
              <w:t xml:space="preserve"> </w:t>
            </w:r>
            <w:r w:rsidRPr="0007098E">
              <w:rPr>
                <w:rFonts w:hint="eastAsia"/>
                <w:rtl/>
              </w:rPr>
              <w:t>למנוע</w:t>
            </w:r>
            <w:r w:rsidRPr="0007098E">
              <w:rPr>
                <w:rtl/>
              </w:rPr>
              <w:t xml:space="preserve"> </w:t>
            </w:r>
            <w:r w:rsidRPr="0007098E">
              <w:rPr>
                <w:rFonts w:hint="eastAsia"/>
                <w:rtl/>
              </w:rPr>
              <w:t>או</w:t>
            </w:r>
            <w:r w:rsidRPr="0007098E">
              <w:rPr>
                <w:rtl/>
              </w:rPr>
              <w:t xml:space="preserve"> </w:t>
            </w:r>
            <w:r w:rsidRPr="0007098E">
              <w:rPr>
                <w:rFonts w:hint="eastAsia"/>
                <w:rtl/>
              </w:rPr>
              <w:t>להפחית</w:t>
            </w:r>
            <w:r w:rsidRPr="0007098E">
              <w:rPr>
                <w:rtl/>
              </w:rPr>
              <w:t xml:space="preserve"> </w:t>
            </w:r>
            <w:r w:rsidRPr="0007098E">
              <w:rPr>
                <w:rFonts w:hint="eastAsia"/>
                <w:rtl/>
              </w:rPr>
              <w:t>את</w:t>
            </w:r>
            <w:r w:rsidRPr="0007098E">
              <w:rPr>
                <w:rtl/>
              </w:rPr>
              <w:t xml:space="preserve"> </w:t>
            </w:r>
            <w:r w:rsidRPr="0007098E">
              <w:rPr>
                <w:rFonts w:hint="eastAsia"/>
                <w:rtl/>
              </w:rPr>
              <w:t>התחרות</w:t>
            </w:r>
            <w:r w:rsidRPr="0007098E">
              <w:rPr>
                <w:rtl/>
              </w:rPr>
              <w:t xml:space="preserve"> </w:t>
            </w:r>
            <w:r w:rsidRPr="0007098E">
              <w:rPr>
                <w:rFonts w:hint="eastAsia"/>
                <w:rtl/>
              </w:rPr>
              <w:t>מצד</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ואינו</w:t>
            </w:r>
            <w:r w:rsidRPr="0007098E">
              <w:rPr>
                <w:rtl/>
              </w:rPr>
              <w:t xml:space="preserve"> </w:t>
            </w:r>
            <w:r w:rsidRPr="0007098E">
              <w:rPr>
                <w:rFonts w:hint="eastAsia"/>
                <w:rtl/>
              </w:rPr>
              <w:t>נחוץ</w:t>
            </w:r>
            <w:r w:rsidRPr="0007098E">
              <w:rPr>
                <w:rtl/>
              </w:rPr>
              <w:t xml:space="preserve"> </w:t>
            </w:r>
            <w:r w:rsidRPr="0007098E">
              <w:rPr>
                <w:rFonts w:hint="eastAsia"/>
                <w:rtl/>
              </w:rPr>
              <w:t>לצורך</w:t>
            </w:r>
            <w:r w:rsidRPr="0007098E">
              <w:rPr>
                <w:rtl/>
              </w:rPr>
              <w:t xml:space="preserve"> </w:t>
            </w:r>
            <w:r w:rsidRPr="0007098E">
              <w:rPr>
                <w:rFonts w:hint="eastAsia"/>
                <w:rtl/>
              </w:rPr>
              <w:t>מימוש</w:t>
            </w:r>
            <w:r w:rsidRPr="0007098E">
              <w:rPr>
                <w:rtl/>
              </w:rPr>
              <w:t xml:space="preserve"> </w:t>
            </w:r>
            <w:r w:rsidRPr="0007098E">
              <w:rPr>
                <w:rFonts w:hint="eastAsia"/>
                <w:rtl/>
              </w:rPr>
              <w:t>עיקרו</w:t>
            </w:r>
            <w:r w:rsidRPr="0007098E">
              <w:rPr>
                <w:rtl/>
              </w:rPr>
              <w:t xml:space="preserve"> </w:t>
            </w:r>
            <w:r w:rsidRPr="0007098E">
              <w:rPr>
                <w:rFonts w:hint="eastAsia"/>
                <w:rtl/>
              </w:rPr>
              <w:t>של</w:t>
            </w:r>
            <w:r w:rsidRPr="0007098E">
              <w:rPr>
                <w:rtl/>
              </w:rPr>
              <w:t xml:space="preserve"> </w:t>
            </w:r>
            <w:r w:rsidRPr="0007098E">
              <w:rPr>
                <w:rFonts w:hint="eastAsia"/>
                <w:rtl/>
              </w:rPr>
              <w:t>יבוא</w:t>
            </w:r>
            <w:r w:rsidRPr="0007098E">
              <w:rPr>
                <w:rtl/>
              </w:rPr>
              <w:t xml:space="preserve"> </w:t>
            </w:r>
            <w:r w:rsidRPr="0007098E">
              <w:rPr>
                <w:rFonts w:hint="eastAsia"/>
                <w:rtl/>
              </w:rPr>
              <w:t>הטובין</w:t>
            </w:r>
            <w:r w:rsidRPr="0007098E">
              <w:rPr>
                <w:rtl/>
              </w:rPr>
              <w:t xml:space="preserve"> </w:t>
            </w:r>
            <w:r w:rsidRPr="0007098E">
              <w:rPr>
                <w:rFonts w:hint="eastAsia"/>
                <w:rtl/>
              </w:rPr>
              <w:t>על</w:t>
            </w:r>
            <w:r w:rsidRPr="0007098E">
              <w:rPr>
                <w:rtl/>
              </w:rPr>
              <w:t xml:space="preserve"> </w:t>
            </w:r>
            <w:r w:rsidRPr="0007098E">
              <w:rPr>
                <w:rFonts w:hint="eastAsia"/>
                <w:rtl/>
              </w:rPr>
              <w:t>ידו</w:t>
            </w:r>
            <w:r w:rsidRPr="0007098E">
              <w:rPr>
                <w:rtl/>
              </w:rPr>
              <w:t xml:space="preserve"> </w:t>
            </w:r>
            <w:r w:rsidRPr="0007098E">
              <w:rPr>
                <w:rFonts w:hint="eastAsia"/>
                <w:rtl/>
              </w:rPr>
              <w:t>כיבואן</w:t>
            </w:r>
            <w:r w:rsidRPr="0007098E">
              <w:rPr>
                <w:rtl/>
              </w:rPr>
              <w:t xml:space="preserve"> </w:t>
            </w:r>
            <w:r w:rsidRPr="0007098E">
              <w:rPr>
                <w:rFonts w:hint="eastAsia"/>
                <w:rtl/>
              </w:rPr>
              <w:t>ישיר</w:t>
            </w:r>
            <w:r w:rsidRPr="0007098E">
              <w:rPr>
                <w:rtl/>
              </w:rPr>
              <w:t>.";</w:t>
            </w:r>
          </w:p>
        </w:tc>
      </w:tr>
      <w:tr w:rsidRPr="0087473E" w:rsidR="00C20B05" w:rsidTr="0007098E" w14:paraId="79AA2B1A"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4753A3F6"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6EC5E909" w14:textId="77777777">
            <w:pPr>
              <w:pStyle w:val="TableText"/>
              <w:rPr>
                <w:rtl/>
              </w:rPr>
            </w:pPr>
          </w:p>
        </w:tc>
        <w:tc>
          <w:tcPr>
            <w:tcW w:w="7143" w:type="dxa"/>
            <w:gridSpan w:val="6"/>
            <w:shd w:val="clear" w:color="auto" w:fill="auto"/>
            <w:tcMar>
              <w:top w:w="91" w:type="dxa"/>
              <w:left w:w="0" w:type="dxa"/>
              <w:bottom w:w="91" w:type="dxa"/>
              <w:right w:w="0" w:type="dxa"/>
            </w:tcMar>
          </w:tcPr>
          <w:p w:rsidRPr="0087473E" w:rsidR="00C20B05" w:rsidP="0007098E" w:rsidRDefault="00C20B05" w14:paraId="3989E1DA" w14:textId="77777777">
            <w:pPr>
              <w:pStyle w:val="TableBlock"/>
              <w:rPr>
                <w:rtl/>
              </w:rPr>
            </w:pPr>
            <w:r w:rsidRPr="0087473E">
              <w:rPr>
                <w:rtl/>
              </w:rPr>
              <w:t>(2</w:t>
            </w:r>
            <w:r w:rsidRPr="0007098E">
              <w:rPr>
                <w:rtl/>
              </w:rPr>
              <w:t>)</w:t>
            </w:r>
            <w:r w:rsidRPr="0007098E">
              <w:rPr>
                <w:rtl/>
              </w:rPr>
              <w:tab/>
            </w:r>
            <w:r w:rsidRPr="0007098E">
              <w:rPr>
                <w:rFonts w:hint="eastAsia"/>
                <w:rtl/>
              </w:rPr>
              <w:t>בסעיף</w:t>
            </w:r>
            <w:r w:rsidRPr="0007098E">
              <w:rPr>
                <w:rtl/>
              </w:rPr>
              <w:t xml:space="preserve"> 50</w:t>
            </w:r>
            <w:r w:rsidRPr="0007098E">
              <w:rPr>
                <w:rFonts w:hint="eastAsia"/>
                <w:rtl/>
              </w:rPr>
              <w:t>ד</w:t>
            </w:r>
            <w:r w:rsidRPr="0007098E">
              <w:rPr>
                <w:rtl/>
              </w:rPr>
              <w:t>(</w:t>
            </w:r>
            <w:r w:rsidRPr="0007098E">
              <w:rPr>
                <w:rFonts w:hint="eastAsia"/>
                <w:rtl/>
              </w:rPr>
              <w:t>א</w:t>
            </w:r>
            <w:r w:rsidRPr="0007098E">
              <w:rPr>
                <w:rtl/>
              </w:rPr>
              <w:t xml:space="preserve">), </w:t>
            </w:r>
            <w:r w:rsidRPr="0007098E">
              <w:rPr>
                <w:rFonts w:hint="eastAsia"/>
                <w:rtl/>
              </w:rPr>
              <w:t>אחרי</w:t>
            </w:r>
            <w:r w:rsidRPr="0007098E">
              <w:rPr>
                <w:rtl/>
              </w:rPr>
              <w:t xml:space="preserve"> </w:t>
            </w:r>
            <w:r w:rsidRPr="0007098E">
              <w:rPr>
                <w:rFonts w:hint="eastAsia"/>
                <w:rtl/>
              </w:rPr>
              <w:t>פסקה</w:t>
            </w:r>
            <w:r w:rsidRPr="0007098E">
              <w:rPr>
                <w:rtl/>
              </w:rPr>
              <w:t xml:space="preserve"> (6) </w:t>
            </w:r>
            <w:r w:rsidRPr="0007098E">
              <w:rPr>
                <w:rFonts w:hint="eastAsia"/>
                <w:rtl/>
              </w:rPr>
              <w:t>יבוא</w:t>
            </w:r>
            <w:r w:rsidRPr="0087473E">
              <w:rPr>
                <w:rtl/>
              </w:rPr>
              <w:t>:</w:t>
            </w:r>
          </w:p>
        </w:tc>
      </w:tr>
      <w:tr w:rsidRPr="0087473E" w:rsidR="00C20B05" w:rsidTr="0007098E" w14:paraId="295BB9F8" w14:textId="77777777">
        <w:trPr>
          <w:cantSplit/>
        </w:trPr>
        <w:tc>
          <w:tcPr>
            <w:tcW w:w="1871" w:type="dxa"/>
            <w:shd w:val="clear" w:color="auto" w:fill="auto"/>
            <w:tcMar>
              <w:top w:w="91" w:type="dxa"/>
              <w:left w:w="0" w:type="dxa"/>
              <w:bottom w:w="91" w:type="dxa"/>
              <w:right w:w="0" w:type="dxa"/>
            </w:tcMar>
          </w:tcPr>
          <w:p w:rsidRPr="0087473E" w:rsidR="00C20B05" w:rsidP="00654325" w:rsidRDefault="00C20B05" w14:paraId="10448C85" w14:textId="77777777">
            <w:pPr>
              <w:pStyle w:val="TableSideHeading"/>
              <w:rPr>
                <w:rtl/>
              </w:rPr>
            </w:pPr>
          </w:p>
        </w:tc>
        <w:tc>
          <w:tcPr>
            <w:tcW w:w="624" w:type="dxa"/>
            <w:shd w:val="clear" w:color="auto" w:fill="auto"/>
            <w:tcMar>
              <w:top w:w="91" w:type="dxa"/>
              <w:left w:w="0" w:type="dxa"/>
              <w:bottom w:w="91" w:type="dxa"/>
              <w:right w:w="0" w:type="dxa"/>
            </w:tcMar>
          </w:tcPr>
          <w:p w:rsidRPr="0087473E" w:rsidR="00C20B05" w:rsidP="00654325" w:rsidRDefault="00C20B05" w14:paraId="30CF7866" w14:textId="77777777">
            <w:pPr>
              <w:pStyle w:val="TableText"/>
              <w:rPr>
                <w:rtl/>
              </w:rPr>
            </w:pPr>
          </w:p>
        </w:tc>
        <w:tc>
          <w:tcPr>
            <w:tcW w:w="624" w:type="dxa"/>
            <w:shd w:val="clear" w:color="auto" w:fill="auto"/>
            <w:tcMar>
              <w:top w:w="91" w:type="dxa"/>
              <w:left w:w="0" w:type="dxa"/>
              <w:bottom w:w="91" w:type="dxa"/>
              <w:right w:w="0" w:type="dxa"/>
            </w:tcMar>
          </w:tcPr>
          <w:p w:rsidRPr="0087473E" w:rsidR="00C20B05" w:rsidP="00654325" w:rsidRDefault="00C20B05" w14:paraId="224AAFBB" w14:textId="77777777">
            <w:pPr>
              <w:pStyle w:val="TableText"/>
              <w:rPr>
                <w:rtl/>
              </w:rPr>
            </w:pPr>
          </w:p>
        </w:tc>
        <w:tc>
          <w:tcPr>
            <w:tcW w:w="6519" w:type="dxa"/>
            <w:gridSpan w:val="5"/>
            <w:shd w:val="clear" w:color="auto" w:fill="auto"/>
            <w:tcMar>
              <w:top w:w="91" w:type="dxa"/>
              <w:left w:w="0" w:type="dxa"/>
              <w:bottom w:w="91" w:type="dxa"/>
              <w:right w:w="0" w:type="dxa"/>
            </w:tcMar>
          </w:tcPr>
          <w:p w:rsidRPr="0007098E" w:rsidR="00C20B05" w:rsidP="0007098E" w:rsidRDefault="00C20B05" w14:paraId="26446822" w14:textId="77777777">
            <w:pPr>
              <w:pStyle w:val="TableBlock"/>
              <w:rPr>
                <w:rtl/>
              </w:rPr>
            </w:pPr>
            <w:r w:rsidRPr="0007098E">
              <w:rPr>
                <w:rtl/>
              </w:rPr>
              <w:t>"(7)</w:t>
            </w:r>
            <w:r w:rsidRPr="0007098E">
              <w:rPr>
                <w:rFonts w:hint="cs"/>
                <w:rtl/>
              </w:rPr>
              <w:t> </w:t>
            </w:r>
            <w:r w:rsidRPr="0007098E">
              <w:rPr>
                <w:rFonts w:hint="eastAsia"/>
                <w:rtl/>
              </w:rPr>
              <w:t>עשה</w:t>
            </w:r>
            <w:r w:rsidRPr="0007098E">
              <w:rPr>
                <w:rtl/>
              </w:rPr>
              <w:t xml:space="preserve"> </w:t>
            </w:r>
            <w:r w:rsidRPr="0007098E">
              <w:rPr>
                <w:rFonts w:hint="eastAsia"/>
                <w:rtl/>
              </w:rPr>
              <w:t>יבואן</w:t>
            </w:r>
            <w:r w:rsidRPr="0007098E">
              <w:rPr>
                <w:rtl/>
              </w:rPr>
              <w:t xml:space="preserve"> </w:t>
            </w:r>
            <w:r w:rsidRPr="0007098E">
              <w:rPr>
                <w:rFonts w:hint="eastAsia"/>
                <w:rtl/>
              </w:rPr>
              <w:t>ישיר</w:t>
            </w:r>
            <w:r w:rsidRPr="0007098E">
              <w:rPr>
                <w:rtl/>
              </w:rPr>
              <w:t xml:space="preserve"> </w:t>
            </w:r>
            <w:r w:rsidRPr="0007098E">
              <w:rPr>
                <w:rFonts w:hint="eastAsia"/>
                <w:rtl/>
              </w:rPr>
              <w:t>מעשה</w:t>
            </w:r>
            <w:r w:rsidRPr="0007098E">
              <w:rPr>
                <w:rtl/>
              </w:rPr>
              <w:t xml:space="preserve"> </w:t>
            </w:r>
            <w:r w:rsidRPr="0007098E">
              <w:rPr>
                <w:rFonts w:hint="eastAsia"/>
                <w:rtl/>
              </w:rPr>
              <w:t>שכתוצאה</w:t>
            </w:r>
            <w:r w:rsidRPr="0007098E">
              <w:rPr>
                <w:rtl/>
              </w:rPr>
              <w:t xml:space="preserve"> </w:t>
            </w:r>
            <w:r w:rsidRPr="0007098E">
              <w:rPr>
                <w:rFonts w:hint="eastAsia"/>
                <w:rtl/>
              </w:rPr>
              <w:t>ממנו</w:t>
            </w:r>
            <w:r w:rsidRPr="0007098E">
              <w:rPr>
                <w:rtl/>
              </w:rPr>
              <w:t xml:space="preserve"> </w:t>
            </w:r>
            <w:r w:rsidRPr="0007098E">
              <w:rPr>
                <w:rFonts w:hint="eastAsia"/>
                <w:rtl/>
              </w:rPr>
              <w:t>עלול</w:t>
            </w:r>
            <w:r w:rsidRPr="0007098E">
              <w:rPr>
                <w:rtl/>
              </w:rPr>
              <w:t xml:space="preserve"> </w:t>
            </w:r>
            <w:r w:rsidRPr="0007098E">
              <w:rPr>
                <w:rFonts w:hint="eastAsia"/>
                <w:rtl/>
              </w:rPr>
              <w:t>להיפגע</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בענף</w:t>
            </w:r>
            <w:r w:rsidRPr="0007098E">
              <w:rPr>
                <w:rtl/>
              </w:rPr>
              <w:t xml:space="preserve"> </w:t>
            </w:r>
            <w:r w:rsidRPr="0007098E">
              <w:rPr>
                <w:rFonts w:hint="eastAsia"/>
                <w:rtl/>
              </w:rPr>
              <w:t>שבו</w:t>
            </w:r>
            <w:r w:rsidRPr="0007098E">
              <w:rPr>
                <w:rtl/>
              </w:rPr>
              <w:t xml:space="preserve"> </w:t>
            </w:r>
            <w:r w:rsidRPr="0007098E">
              <w:rPr>
                <w:rFonts w:hint="eastAsia"/>
                <w:rtl/>
              </w:rPr>
              <w:t>פועל</w:t>
            </w:r>
            <w:r w:rsidRPr="0007098E">
              <w:rPr>
                <w:rtl/>
              </w:rPr>
              <w:t xml:space="preserve"> </w:t>
            </w:r>
            <w:r w:rsidRPr="0007098E">
              <w:rPr>
                <w:rFonts w:hint="eastAsia"/>
                <w:rtl/>
              </w:rPr>
              <w:t>היבואן</w:t>
            </w:r>
            <w:r w:rsidRPr="0007098E">
              <w:rPr>
                <w:rtl/>
              </w:rPr>
              <w:t xml:space="preserve"> </w:t>
            </w:r>
            <w:r w:rsidRPr="0007098E">
              <w:rPr>
                <w:rFonts w:hint="eastAsia"/>
                <w:rtl/>
              </w:rPr>
              <w:t>הישיר</w:t>
            </w:r>
            <w:r w:rsidRPr="0007098E">
              <w:rPr>
                <w:rtl/>
              </w:rPr>
              <w:t xml:space="preserve"> </w:t>
            </w:r>
            <w:r w:rsidRPr="0007098E">
              <w:rPr>
                <w:rFonts w:hint="eastAsia"/>
                <w:rtl/>
              </w:rPr>
              <w:t>ובשל</w:t>
            </w:r>
            <w:r w:rsidRPr="0007098E">
              <w:rPr>
                <w:rtl/>
              </w:rPr>
              <w:t xml:space="preserve"> </w:t>
            </w:r>
            <w:r w:rsidRPr="0007098E">
              <w:rPr>
                <w:rFonts w:hint="eastAsia"/>
                <w:rtl/>
              </w:rPr>
              <w:t>כך</w:t>
            </w:r>
            <w:r w:rsidRPr="0007098E">
              <w:rPr>
                <w:rtl/>
              </w:rPr>
              <w:t xml:space="preserve"> </w:t>
            </w:r>
            <w:r w:rsidRPr="0007098E">
              <w:rPr>
                <w:rFonts w:hint="eastAsia"/>
                <w:rtl/>
              </w:rPr>
              <w:t>עלולה</w:t>
            </w:r>
            <w:r w:rsidRPr="0007098E">
              <w:rPr>
                <w:rtl/>
              </w:rPr>
              <w:t xml:space="preserve"> </w:t>
            </w:r>
            <w:r w:rsidRPr="0007098E">
              <w:rPr>
                <w:rFonts w:hint="eastAsia"/>
                <w:rtl/>
              </w:rPr>
              <w:t>להיפגע</w:t>
            </w:r>
            <w:r w:rsidRPr="0007098E">
              <w:rPr>
                <w:rtl/>
              </w:rPr>
              <w:t xml:space="preserve"> </w:t>
            </w:r>
            <w:r w:rsidRPr="0007098E">
              <w:rPr>
                <w:rFonts w:hint="eastAsia"/>
                <w:rtl/>
              </w:rPr>
              <w:t>התחרות</w:t>
            </w:r>
            <w:r w:rsidRPr="0007098E">
              <w:rPr>
                <w:rtl/>
              </w:rPr>
              <w:t xml:space="preserve"> </w:t>
            </w:r>
            <w:r w:rsidRPr="0007098E">
              <w:rPr>
                <w:rFonts w:hint="eastAsia"/>
                <w:rtl/>
              </w:rPr>
              <w:t>בענף</w:t>
            </w:r>
            <w:r w:rsidRPr="0007098E">
              <w:rPr>
                <w:rtl/>
              </w:rPr>
              <w:t xml:space="preserve">, </w:t>
            </w:r>
            <w:r w:rsidRPr="0007098E">
              <w:rPr>
                <w:rFonts w:hint="eastAsia"/>
                <w:rtl/>
              </w:rPr>
              <w:t>או</w:t>
            </w:r>
            <w:r w:rsidRPr="0007098E">
              <w:rPr>
                <w:rtl/>
              </w:rPr>
              <w:t xml:space="preserve"> </w:t>
            </w:r>
            <w:r w:rsidRPr="0007098E">
              <w:rPr>
                <w:rFonts w:hint="eastAsia"/>
                <w:rtl/>
              </w:rPr>
              <w:t>מעשה</w:t>
            </w:r>
            <w:r w:rsidRPr="0007098E">
              <w:rPr>
                <w:rtl/>
              </w:rPr>
              <w:t xml:space="preserve"> </w:t>
            </w:r>
            <w:r w:rsidRPr="0007098E">
              <w:rPr>
                <w:rFonts w:hint="eastAsia"/>
                <w:rtl/>
              </w:rPr>
              <w:t>שעיקרו</w:t>
            </w:r>
            <w:r w:rsidRPr="0007098E">
              <w:rPr>
                <w:rtl/>
              </w:rPr>
              <w:t xml:space="preserve"> </w:t>
            </w:r>
            <w:r w:rsidRPr="0007098E">
              <w:rPr>
                <w:rFonts w:hint="eastAsia"/>
                <w:rtl/>
              </w:rPr>
              <w:t>מניעה</w:t>
            </w:r>
            <w:r w:rsidRPr="0007098E">
              <w:rPr>
                <w:rtl/>
              </w:rPr>
              <w:t xml:space="preserve"> </w:t>
            </w:r>
            <w:r w:rsidRPr="0007098E">
              <w:rPr>
                <w:rFonts w:hint="eastAsia"/>
                <w:rtl/>
              </w:rPr>
              <w:t>או</w:t>
            </w:r>
            <w:r w:rsidRPr="0007098E">
              <w:rPr>
                <w:rtl/>
              </w:rPr>
              <w:t xml:space="preserve"> </w:t>
            </w:r>
            <w:r w:rsidRPr="0007098E">
              <w:rPr>
                <w:rFonts w:hint="eastAsia"/>
                <w:rtl/>
              </w:rPr>
              <w:t>הפחתה</w:t>
            </w:r>
            <w:r w:rsidRPr="0007098E">
              <w:rPr>
                <w:rtl/>
              </w:rPr>
              <w:t xml:space="preserve"> </w:t>
            </w:r>
            <w:r w:rsidRPr="0007098E">
              <w:rPr>
                <w:rFonts w:hint="eastAsia"/>
                <w:rtl/>
              </w:rPr>
              <w:t>של</w:t>
            </w:r>
            <w:r w:rsidRPr="0007098E">
              <w:rPr>
                <w:rtl/>
              </w:rPr>
              <w:t xml:space="preserve"> </w:t>
            </w:r>
            <w:r w:rsidRPr="0007098E">
              <w:rPr>
                <w:rFonts w:hint="eastAsia"/>
                <w:rtl/>
              </w:rPr>
              <w:t>התחרות</w:t>
            </w:r>
            <w:r w:rsidRPr="0007098E">
              <w:rPr>
                <w:rtl/>
              </w:rPr>
              <w:t xml:space="preserve"> </w:t>
            </w:r>
            <w:r w:rsidRPr="0007098E">
              <w:rPr>
                <w:rFonts w:hint="eastAsia"/>
                <w:rtl/>
              </w:rPr>
              <w:t>מצד</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או</w:t>
            </w:r>
            <w:r w:rsidRPr="0007098E">
              <w:rPr>
                <w:rtl/>
              </w:rPr>
              <w:t xml:space="preserve"> </w:t>
            </w:r>
            <w:r w:rsidRPr="0007098E">
              <w:rPr>
                <w:rFonts w:hint="eastAsia"/>
                <w:rtl/>
              </w:rPr>
              <w:t>מעשה</w:t>
            </w:r>
            <w:r w:rsidRPr="0007098E">
              <w:rPr>
                <w:rtl/>
              </w:rPr>
              <w:t xml:space="preserve"> </w:t>
            </w:r>
            <w:r w:rsidRPr="0007098E">
              <w:rPr>
                <w:rFonts w:hint="eastAsia"/>
                <w:rtl/>
              </w:rPr>
              <w:t>שעלול</w:t>
            </w:r>
            <w:r w:rsidRPr="0007098E">
              <w:rPr>
                <w:rtl/>
              </w:rPr>
              <w:t xml:space="preserve"> </w:t>
            </w:r>
            <w:r w:rsidRPr="0007098E">
              <w:rPr>
                <w:rFonts w:hint="eastAsia"/>
                <w:rtl/>
              </w:rPr>
              <w:t>למנוע</w:t>
            </w:r>
            <w:r w:rsidRPr="0007098E">
              <w:rPr>
                <w:rtl/>
              </w:rPr>
              <w:t xml:space="preserve"> </w:t>
            </w:r>
            <w:r w:rsidRPr="0007098E">
              <w:rPr>
                <w:rFonts w:hint="eastAsia"/>
                <w:rtl/>
              </w:rPr>
              <w:t>או</w:t>
            </w:r>
            <w:r w:rsidRPr="0007098E">
              <w:rPr>
                <w:rtl/>
              </w:rPr>
              <w:t xml:space="preserve"> </w:t>
            </w:r>
            <w:r w:rsidRPr="0007098E">
              <w:rPr>
                <w:rFonts w:hint="eastAsia"/>
                <w:rtl/>
              </w:rPr>
              <w:t>להפחית</w:t>
            </w:r>
            <w:r w:rsidRPr="0007098E">
              <w:rPr>
                <w:rtl/>
              </w:rPr>
              <w:t xml:space="preserve"> </w:t>
            </w:r>
            <w:r w:rsidRPr="0007098E">
              <w:rPr>
                <w:rFonts w:hint="eastAsia"/>
                <w:rtl/>
              </w:rPr>
              <w:t>יבוא</w:t>
            </w:r>
            <w:r w:rsidRPr="0007098E">
              <w:rPr>
                <w:rtl/>
              </w:rPr>
              <w:t xml:space="preserve"> </w:t>
            </w:r>
            <w:r w:rsidRPr="0007098E">
              <w:rPr>
                <w:rFonts w:hint="eastAsia"/>
                <w:rtl/>
              </w:rPr>
              <w:t>מקביל</w:t>
            </w:r>
            <w:r w:rsidRPr="0007098E">
              <w:rPr>
                <w:rtl/>
              </w:rPr>
              <w:t xml:space="preserve"> </w:t>
            </w:r>
            <w:r w:rsidRPr="0007098E">
              <w:rPr>
                <w:rFonts w:hint="eastAsia"/>
                <w:rtl/>
              </w:rPr>
              <w:t>או</w:t>
            </w:r>
            <w:r w:rsidRPr="0007098E">
              <w:rPr>
                <w:rtl/>
              </w:rPr>
              <w:t xml:space="preserve"> </w:t>
            </w:r>
            <w:r w:rsidRPr="0007098E">
              <w:rPr>
                <w:rFonts w:hint="eastAsia"/>
                <w:rtl/>
              </w:rPr>
              <w:t>יבוא</w:t>
            </w:r>
            <w:r w:rsidRPr="0007098E">
              <w:rPr>
                <w:rtl/>
              </w:rPr>
              <w:t xml:space="preserve"> </w:t>
            </w:r>
            <w:r w:rsidRPr="0007098E">
              <w:rPr>
                <w:rFonts w:hint="eastAsia"/>
                <w:rtl/>
              </w:rPr>
              <w:t>אישי</w:t>
            </w:r>
            <w:r w:rsidRPr="0007098E">
              <w:rPr>
                <w:rtl/>
              </w:rPr>
              <w:t xml:space="preserve"> </w:t>
            </w:r>
            <w:r w:rsidRPr="0007098E">
              <w:rPr>
                <w:rFonts w:hint="eastAsia"/>
                <w:rtl/>
              </w:rPr>
              <w:t>ואינו</w:t>
            </w:r>
            <w:r w:rsidRPr="0007098E">
              <w:rPr>
                <w:rtl/>
              </w:rPr>
              <w:t xml:space="preserve"> </w:t>
            </w:r>
            <w:r w:rsidRPr="0007098E">
              <w:rPr>
                <w:rFonts w:hint="eastAsia"/>
                <w:rtl/>
              </w:rPr>
              <w:t>נחוץ</w:t>
            </w:r>
            <w:r w:rsidRPr="0007098E">
              <w:rPr>
                <w:rtl/>
              </w:rPr>
              <w:t xml:space="preserve"> </w:t>
            </w:r>
            <w:r w:rsidRPr="0007098E">
              <w:rPr>
                <w:rFonts w:hint="eastAsia"/>
                <w:rtl/>
              </w:rPr>
              <w:t>לצורך</w:t>
            </w:r>
            <w:r w:rsidRPr="0007098E">
              <w:rPr>
                <w:rtl/>
              </w:rPr>
              <w:t xml:space="preserve"> </w:t>
            </w:r>
            <w:r w:rsidRPr="0007098E">
              <w:rPr>
                <w:rFonts w:hint="eastAsia"/>
                <w:rtl/>
              </w:rPr>
              <w:t>מימוש</w:t>
            </w:r>
            <w:r w:rsidRPr="0007098E">
              <w:rPr>
                <w:rtl/>
              </w:rPr>
              <w:t xml:space="preserve"> </w:t>
            </w:r>
            <w:r w:rsidRPr="0007098E">
              <w:rPr>
                <w:rFonts w:hint="eastAsia"/>
                <w:rtl/>
              </w:rPr>
              <w:t>עיקרו</w:t>
            </w:r>
            <w:r w:rsidRPr="0007098E">
              <w:rPr>
                <w:rtl/>
              </w:rPr>
              <w:t xml:space="preserve"> </w:t>
            </w:r>
            <w:r w:rsidRPr="0007098E">
              <w:rPr>
                <w:rFonts w:hint="eastAsia"/>
                <w:rtl/>
              </w:rPr>
              <w:t>של</w:t>
            </w:r>
            <w:r w:rsidRPr="0007098E">
              <w:rPr>
                <w:rtl/>
              </w:rPr>
              <w:t xml:space="preserve"> </w:t>
            </w:r>
            <w:r w:rsidRPr="0007098E">
              <w:rPr>
                <w:rFonts w:hint="eastAsia"/>
                <w:rtl/>
              </w:rPr>
              <w:t>יבוא</w:t>
            </w:r>
            <w:r w:rsidRPr="0007098E">
              <w:rPr>
                <w:rtl/>
              </w:rPr>
              <w:t xml:space="preserve"> </w:t>
            </w:r>
            <w:r w:rsidRPr="0007098E">
              <w:rPr>
                <w:rFonts w:hint="eastAsia"/>
                <w:rtl/>
              </w:rPr>
              <w:t>הטובין</w:t>
            </w:r>
            <w:r w:rsidRPr="0007098E">
              <w:rPr>
                <w:rtl/>
              </w:rPr>
              <w:t xml:space="preserve"> </w:t>
            </w:r>
            <w:r w:rsidRPr="0007098E">
              <w:rPr>
                <w:rFonts w:hint="eastAsia"/>
                <w:rtl/>
              </w:rPr>
              <w:t>על</w:t>
            </w:r>
            <w:r w:rsidRPr="0007098E">
              <w:rPr>
                <w:rtl/>
              </w:rPr>
              <w:t xml:space="preserve"> </w:t>
            </w:r>
            <w:r w:rsidRPr="0007098E">
              <w:rPr>
                <w:rFonts w:hint="eastAsia"/>
                <w:rtl/>
              </w:rPr>
              <w:t>ידו</w:t>
            </w:r>
            <w:r w:rsidRPr="0007098E">
              <w:rPr>
                <w:rtl/>
              </w:rPr>
              <w:t xml:space="preserve"> </w:t>
            </w:r>
            <w:r w:rsidRPr="0007098E">
              <w:rPr>
                <w:rFonts w:hint="eastAsia"/>
                <w:rtl/>
              </w:rPr>
              <w:t>כיבואן</w:t>
            </w:r>
            <w:r w:rsidRPr="0007098E">
              <w:rPr>
                <w:rtl/>
              </w:rPr>
              <w:t xml:space="preserve"> </w:t>
            </w:r>
            <w:r w:rsidRPr="0007098E">
              <w:rPr>
                <w:rFonts w:hint="eastAsia"/>
                <w:rtl/>
              </w:rPr>
              <w:t>ישיר</w:t>
            </w:r>
            <w:r w:rsidRPr="0007098E">
              <w:rPr>
                <w:rtl/>
              </w:rPr>
              <w:t xml:space="preserve">, </w:t>
            </w:r>
            <w:r w:rsidRPr="0007098E">
              <w:rPr>
                <w:rFonts w:hint="eastAsia"/>
                <w:rtl/>
              </w:rPr>
              <w:t>בניגוד</w:t>
            </w:r>
            <w:r w:rsidRPr="0007098E">
              <w:rPr>
                <w:rtl/>
              </w:rPr>
              <w:t xml:space="preserve"> </w:t>
            </w:r>
            <w:r w:rsidRPr="0007098E">
              <w:rPr>
                <w:rFonts w:hint="eastAsia"/>
                <w:rtl/>
              </w:rPr>
              <w:t>להוראות</w:t>
            </w:r>
            <w:r w:rsidRPr="0007098E">
              <w:rPr>
                <w:rtl/>
              </w:rPr>
              <w:t xml:space="preserve"> </w:t>
            </w:r>
            <w:r w:rsidRPr="0007098E">
              <w:rPr>
                <w:rFonts w:hint="eastAsia"/>
                <w:rtl/>
              </w:rPr>
              <w:t>סעיף</w:t>
            </w:r>
            <w:r w:rsidRPr="0007098E">
              <w:rPr>
                <w:rtl/>
              </w:rPr>
              <w:t xml:space="preserve"> 31</w:t>
            </w:r>
            <w:r w:rsidRPr="0007098E">
              <w:rPr>
                <w:rFonts w:hint="eastAsia"/>
                <w:rtl/>
              </w:rPr>
              <w:t>ו</w:t>
            </w:r>
            <w:r w:rsidRPr="0007098E">
              <w:rPr>
                <w:rtl/>
              </w:rPr>
              <w:t>."</w:t>
            </w:r>
          </w:p>
        </w:tc>
      </w:tr>
      <w:tr w:rsidRPr="0087473E" w:rsidR="00C20B05" w:rsidTr="0007098E" w14:paraId="2EDE8199" w14:textId="77777777">
        <w:trPr>
          <w:cantSplit/>
        </w:trPr>
        <w:tc>
          <w:tcPr>
            <w:tcW w:w="1871" w:type="dxa"/>
            <w:shd w:val="clear" w:color="auto" w:fill="auto"/>
            <w:tcMar>
              <w:top w:w="91" w:type="dxa"/>
              <w:left w:w="0" w:type="dxa"/>
              <w:bottom w:w="91" w:type="dxa"/>
              <w:right w:w="0" w:type="dxa"/>
            </w:tcMar>
          </w:tcPr>
          <w:p w:rsidRPr="0007098E" w:rsidR="00C20B05" w:rsidP="0007098E" w:rsidRDefault="00C20B05" w14:paraId="3EFA1BDC" w14:textId="77777777">
            <w:pPr>
              <w:pStyle w:val="TableSideHeading"/>
              <w:ind w:right="0"/>
              <w:rPr>
                <w:rtl/>
              </w:rPr>
            </w:pPr>
            <w:r w:rsidRPr="0007098E">
              <w:rPr>
                <w:rFonts w:hint="eastAsia"/>
                <w:rtl/>
              </w:rPr>
              <w:t>הארכת</w:t>
            </w:r>
            <w:r w:rsidRPr="0007098E">
              <w:rPr>
                <w:rtl/>
              </w:rPr>
              <w:t xml:space="preserve"> </w:t>
            </w:r>
            <w:r w:rsidRPr="0007098E">
              <w:rPr>
                <w:rFonts w:hint="eastAsia"/>
                <w:rtl/>
              </w:rPr>
              <w:t>תקופת</w:t>
            </w:r>
            <w:r w:rsidRPr="0007098E">
              <w:rPr>
                <w:rtl/>
              </w:rPr>
              <w:t xml:space="preserve"> </w:t>
            </w:r>
            <w:r w:rsidRPr="0007098E">
              <w:rPr>
                <w:rFonts w:hint="eastAsia"/>
                <w:rtl/>
              </w:rPr>
              <w:t>הוראת</w:t>
            </w:r>
            <w:r w:rsidRPr="0007098E">
              <w:rPr>
                <w:rtl/>
              </w:rPr>
              <w:t xml:space="preserve"> </w:t>
            </w:r>
            <w:r w:rsidRPr="0007098E">
              <w:rPr>
                <w:rFonts w:hint="eastAsia"/>
                <w:rtl/>
              </w:rPr>
              <w:t>השעה</w:t>
            </w:r>
          </w:p>
        </w:tc>
        <w:tc>
          <w:tcPr>
            <w:tcW w:w="624" w:type="dxa"/>
            <w:shd w:val="clear" w:color="auto" w:fill="auto"/>
            <w:tcMar>
              <w:top w:w="91" w:type="dxa"/>
              <w:left w:w="0" w:type="dxa"/>
              <w:bottom w:w="91" w:type="dxa"/>
              <w:right w:w="0" w:type="dxa"/>
            </w:tcMar>
          </w:tcPr>
          <w:p w:rsidRPr="0087473E" w:rsidR="00C20B05" w:rsidP="00654325" w:rsidRDefault="00C20B05" w14:paraId="1C0BACAD" w14:textId="77777777">
            <w:pPr>
              <w:pStyle w:val="TableText"/>
              <w:rPr>
                <w:rtl/>
              </w:rPr>
            </w:pPr>
            <w:r w:rsidRPr="0087473E">
              <w:rPr>
                <w:rtl/>
              </w:rPr>
              <w:t>2.</w:t>
            </w:r>
            <w:r w:rsidRPr="0087473E">
              <w:rPr>
                <w:rtl/>
              </w:rPr>
              <w:tab/>
            </w:r>
          </w:p>
        </w:tc>
        <w:tc>
          <w:tcPr>
            <w:tcW w:w="7143" w:type="dxa"/>
            <w:gridSpan w:val="6"/>
            <w:shd w:val="clear" w:color="auto" w:fill="auto"/>
            <w:tcMar>
              <w:top w:w="91" w:type="dxa"/>
              <w:left w:w="0" w:type="dxa"/>
              <w:bottom w:w="91" w:type="dxa"/>
              <w:right w:w="0" w:type="dxa"/>
            </w:tcMar>
          </w:tcPr>
          <w:p w:rsidRPr="0007098E" w:rsidR="00C20B05" w:rsidP="0007098E" w:rsidRDefault="00C20B05" w14:paraId="06EC35F4" w14:textId="77777777">
            <w:pPr>
              <w:pStyle w:val="TableBlock"/>
              <w:rPr>
                <w:rtl/>
              </w:rPr>
            </w:pPr>
            <w:r w:rsidRPr="0007098E">
              <w:rPr>
                <w:rFonts w:hint="eastAsia"/>
                <w:rtl/>
              </w:rPr>
              <w:t>שר</w:t>
            </w:r>
            <w:r w:rsidRPr="0007098E">
              <w:rPr>
                <w:rtl/>
              </w:rPr>
              <w:t xml:space="preserve"> </w:t>
            </w:r>
            <w:r w:rsidRPr="0007098E">
              <w:rPr>
                <w:rFonts w:hint="eastAsia"/>
                <w:rtl/>
              </w:rPr>
              <w:t>הכלכלה</w:t>
            </w:r>
            <w:r w:rsidRPr="0007098E">
              <w:rPr>
                <w:rtl/>
              </w:rPr>
              <w:t xml:space="preserve"> </w:t>
            </w:r>
            <w:r w:rsidRPr="0007098E">
              <w:rPr>
                <w:rFonts w:hint="eastAsia"/>
                <w:rtl/>
              </w:rPr>
              <w:t>והתעשייה</w:t>
            </w:r>
            <w:r w:rsidRPr="0007098E">
              <w:rPr>
                <w:rtl/>
              </w:rPr>
              <w:t xml:space="preserve">, </w:t>
            </w:r>
            <w:r w:rsidRPr="0007098E">
              <w:rPr>
                <w:rFonts w:hint="eastAsia"/>
                <w:rtl/>
              </w:rPr>
              <w:t>בהמלצת</w:t>
            </w:r>
            <w:r w:rsidRPr="0007098E">
              <w:rPr>
                <w:rtl/>
              </w:rPr>
              <w:t xml:space="preserve"> </w:t>
            </w:r>
            <w:r w:rsidRPr="0007098E">
              <w:rPr>
                <w:rFonts w:hint="eastAsia"/>
                <w:rtl/>
              </w:rPr>
              <w:t>הממונה</w:t>
            </w:r>
            <w:r w:rsidRPr="0007098E">
              <w:rPr>
                <w:rtl/>
              </w:rPr>
              <w:t xml:space="preserve"> </w:t>
            </w:r>
            <w:r w:rsidRPr="0007098E">
              <w:rPr>
                <w:rFonts w:hint="eastAsia"/>
                <w:rtl/>
              </w:rPr>
              <w:t>על</w:t>
            </w:r>
            <w:r w:rsidRPr="0007098E">
              <w:rPr>
                <w:rtl/>
              </w:rPr>
              <w:t xml:space="preserve"> </w:t>
            </w:r>
            <w:r w:rsidRPr="0007098E">
              <w:rPr>
                <w:rFonts w:hint="eastAsia"/>
                <w:rtl/>
              </w:rPr>
              <w:t>התחרות</w:t>
            </w:r>
            <w:r w:rsidRPr="0007098E">
              <w:rPr>
                <w:rtl/>
              </w:rPr>
              <w:t xml:space="preserve"> </w:t>
            </w:r>
            <w:r w:rsidRPr="0007098E">
              <w:rPr>
                <w:rFonts w:hint="eastAsia"/>
                <w:rtl/>
              </w:rPr>
              <w:t>ובאישור</w:t>
            </w:r>
            <w:r w:rsidRPr="0007098E">
              <w:rPr>
                <w:rtl/>
              </w:rPr>
              <w:t xml:space="preserve"> </w:t>
            </w:r>
            <w:r w:rsidRPr="0007098E">
              <w:rPr>
                <w:rFonts w:hint="eastAsia"/>
                <w:rtl/>
              </w:rPr>
              <w:t>ועדת</w:t>
            </w:r>
            <w:r w:rsidRPr="0007098E">
              <w:rPr>
                <w:rtl/>
              </w:rPr>
              <w:t xml:space="preserve"> </w:t>
            </w:r>
            <w:r w:rsidRPr="0007098E">
              <w:rPr>
                <w:rFonts w:hint="eastAsia"/>
                <w:rtl/>
              </w:rPr>
              <w:t>הכלכלה</w:t>
            </w:r>
            <w:r w:rsidRPr="0007098E">
              <w:rPr>
                <w:rtl/>
              </w:rPr>
              <w:t xml:space="preserve"> </w:t>
            </w:r>
            <w:r w:rsidRPr="0007098E">
              <w:rPr>
                <w:rFonts w:hint="eastAsia"/>
                <w:rtl/>
              </w:rPr>
              <w:t>של</w:t>
            </w:r>
            <w:r w:rsidRPr="0007098E">
              <w:rPr>
                <w:rtl/>
              </w:rPr>
              <w:t xml:space="preserve"> </w:t>
            </w:r>
            <w:r w:rsidRPr="0007098E">
              <w:rPr>
                <w:rFonts w:hint="eastAsia"/>
                <w:rtl/>
              </w:rPr>
              <w:t>הכנסת</w:t>
            </w:r>
            <w:r w:rsidRPr="0007098E">
              <w:rPr>
                <w:rtl/>
              </w:rPr>
              <w:t xml:space="preserve">, </w:t>
            </w:r>
            <w:r w:rsidRPr="0007098E">
              <w:rPr>
                <w:rFonts w:hint="eastAsia"/>
                <w:rtl/>
              </w:rPr>
              <w:t>רשאי</w:t>
            </w:r>
            <w:r w:rsidRPr="0007098E">
              <w:rPr>
                <w:rtl/>
              </w:rPr>
              <w:t xml:space="preserve">, </w:t>
            </w:r>
            <w:r w:rsidRPr="0007098E">
              <w:rPr>
                <w:rFonts w:hint="eastAsia"/>
                <w:rtl/>
              </w:rPr>
              <w:t>בצו</w:t>
            </w:r>
            <w:r w:rsidRPr="0007098E">
              <w:rPr>
                <w:rtl/>
              </w:rPr>
              <w:t xml:space="preserve">, </w:t>
            </w:r>
            <w:r w:rsidRPr="0007098E">
              <w:rPr>
                <w:rFonts w:hint="eastAsia"/>
                <w:rtl/>
              </w:rPr>
              <w:t>להאריך</w:t>
            </w:r>
            <w:r w:rsidRPr="0007098E">
              <w:rPr>
                <w:rtl/>
              </w:rPr>
              <w:t xml:space="preserve"> </w:t>
            </w:r>
            <w:r w:rsidRPr="0007098E">
              <w:rPr>
                <w:rFonts w:hint="eastAsia"/>
                <w:rtl/>
              </w:rPr>
              <w:t>את</w:t>
            </w:r>
            <w:r w:rsidRPr="0007098E">
              <w:rPr>
                <w:rtl/>
              </w:rPr>
              <w:t xml:space="preserve"> </w:t>
            </w:r>
            <w:r w:rsidRPr="0007098E">
              <w:rPr>
                <w:rFonts w:hint="eastAsia"/>
                <w:rtl/>
              </w:rPr>
              <w:t>תקופת</w:t>
            </w:r>
            <w:r w:rsidRPr="0007098E">
              <w:rPr>
                <w:rtl/>
              </w:rPr>
              <w:t xml:space="preserve"> </w:t>
            </w:r>
            <w:r w:rsidRPr="0007098E">
              <w:rPr>
                <w:rFonts w:hint="eastAsia"/>
                <w:rtl/>
              </w:rPr>
              <w:t>הוראת</w:t>
            </w:r>
            <w:r w:rsidRPr="0007098E">
              <w:rPr>
                <w:rtl/>
              </w:rPr>
              <w:t xml:space="preserve"> </w:t>
            </w:r>
            <w:r w:rsidRPr="0007098E">
              <w:rPr>
                <w:rFonts w:hint="eastAsia"/>
                <w:rtl/>
              </w:rPr>
              <w:t>השעה</w:t>
            </w:r>
            <w:r w:rsidRPr="0007098E">
              <w:rPr>
                <w:rtl/>
              </w:rPr>
              <w:t xml:space="preserve"> </w:t>
            </w:r>
            <w:r w:rsidRPr="0007098E">
              <w:rPr>
                <w:rFonts w:hint="eastAsia"/>
                <w:rtl/>
              </w:rPr>
              <w:t>בתקופה</w:t>
            </w:r>
            <w:r w:rsidRPr="0007098E">
              <w:rPr>
                <w:rtl/>
              </w:rPr>
              <w:t xml:space="preserve"> </w:t>
            </w:r>
            <w:r w:rsidRPr="0007098E">
              <w:rPr>
                <w:rFonts w:hint="eastAsia"/>
                <w:rtl/>
              </w:rPr>
              <w:t>נוספת</w:t>
            </w:r>
            <w:r w:rsidRPr="0007098E">
              <w:rPr>
                <w:rtl/>
              </w:rPr>
              <w:t xml:space="preserve"> </w:t>
            </w:r>
            <w:r w:rsidRPr="0007098E">
              <w:rPr>
                <w:rFonts w:hint="eastAsia"/>
                <w:rtl/>
              </w:rPr>
              <w:t>שלא</w:t>
            </w:r>
            <w:r w:rsidRPr="0007098E">
              <w:rPr>
                <w:rtl/>
              </w:rPr>
              <w:t xml:space="preserve"> </w:t>
            </w:r>
            <w:r w:rsidRPr="0007098E">
              <w:rPr>
                <w:rFonts w:hint="eastAsia"/>
                <w:rtl/>
              </w:rPr>
              <w:t>תעלה</w:t>
            </w:r>
            <w:r w:rsidRPr="0007098E">
              <w:rPr>
                <w:rtl/>
              </w:rPr>
              <w:t xml:space="preserve"> </w:t>
            </w:r>
            <w:r w:rsidRPr="0007098E">
              <w:rPr>
                <w:rFonts w:hint="eastAsia"/>
                <w:rtl/>
              </w:rPr>
              <w:t>על</w:t>
            </w:r>
            <w:r w:rsidRPr="0007098E">
              <w:rPr>
                <w:rtl/>
              </w:rPr>
              <w:t xml:space="preserve"> </w:t>
            </w:r>
            <w:r w:rsidRPr="0007098E">
              <w:rPr>
                <w:rFonts w:hint="eastAsia"/>
                <w:rtl/>
              </w:rPr>
              <w:t>שלוש</w:t>
            </w:r>
            <w:r w:rsidRPr="0007098E">
              <w:rPr>
                <w:rtl/>
              </w:rPr>
              <w:t xml:space="preserve"> </w:t>
            </w:r>
            <w:r w:rsidRPr="0007098E">
              <w:rPr>
                <w:rFonts w:hint="eastAsia"/>
                <w:rtl/>
              </w:rPr>
              <w:t>שנים</w:t>
            </w:r>
            <w:r w:rsidRPr="0007098E">
              <w:rPr>
                <w:rtl/>
              </w:rPr>
              <w:t>.</w:t>
            </w:r>
          </w:p>
        </w:tc>
      </w:tr>
    </w:tbl>
    <w:p w:rsidR="002D1EE3" w:rsidP="002D1EE3" w:rsidRDefault="002D1EE3" w14:paraId="7F6961CA" w14:textId="77777777">
      <w:pPr>
        <w:pStyle w:val="HeadDivreiHesber"/>
        <w:rPr>
          <w:rtl/>
        </w:rPr>
      </w:pPr>
      <w:r w:rsidRPr="0027450A">
        <w:rPr>
          <w:rFonts w:hint="cs"/>
          <w:rtl/>
        </w:rPr>
        <w:t>דברי הסבר</w:t>
      </w:r>
    </w:p>
    <w:p w:rsidR="00C20B05" w:rsidP="001B1AD8" w:rsidRDefault="001B1AD8" w14:paraId="72649BA1" w14:textId="77777777">
      <w:pPr>
        <w:pStyle w:val="Hesber"/>
        <w:rPr>
          <w:rtl/>
        </w:rPr>
      </w:pPr>
      <w:r w:rsidRPr="001B1AD8">
        <w:rPr>
          <w:rFonts w:hint="cs"/>
          <w:rtl/>
        </w:rPr>
        <w:t>ב</w:t>
      </w:r>
      <w:r w:rsidRPr="001B1AD8">
        <w:rPr>
          <w:rtl/>
        </w:rPr>
        <w:t>משק הישראלי יש ל</w:t>
      </w:r>
      <w:r w:rsidR="00C20B05">
        <w:rPr>
          <w:rFonts w:hint="cs"/>
          <w:rtl/>
        </w:rPr>
        <w:t>י</w:t>
      </w:r>
      <w:r w:rsidRPr="001B1AD8">
        <w:rPr>
          <w:rtl/>
        </w:rPr>
        <w:t>יבוא תפקיד מרכזי כמחולל תחרות, בהיותו גורם המשפיע על מגוון המוצרים ומחיריהם</w:t>
      </w:r>
      <w:r w:rsidRPr="001B1AD8">
        <w:t xml:space="preserve">. </w:t>
      </w:r>
      <w:r w:rsidRPr="001B1AD8">
        <w:rPr>
          <w:rtl/>
        </w:rPr>
        <w:t xml:space="preserve">קיימים שני מסלולי יבוא עיקריים: יבוא ישיר ויבוא מקביל. </w:t>
      </w:r>
    </w:p>
    <w:p w:rsidR="00C20B05" w:rsidP="00C20B05" w:rsidRDefault="001B1AD8" w14:paraId="41303F4B" w14:textId="615D9517">
      <w:pPr>
        <w:pStyle w:val="Hesber"/>
        <w:rPr>
          <w:rtl/>
        </w:rPr>
      </w:pPr>
      <w:r w:rsidRPr="001B1AD8">
        <w:rPr>
          <w:rtl/>
        </w:rPr>
        <w:t>בדרך כלל, יבואן של סחורה מתקשר בחוזה עם ספק הטובין, וספק הטובין מעניק לו מעמד של יבואן ישיר של מוצריו. לעומת זאת, יבואן מקביל אינו קונה את הסחורה ישירות מספק הטובין המקורי אלא בדרכים אחרות, למשל מעודפי מלאי של מפיצים של ספק הטובין במדינות אחרות</w:t>
      </w:r>
      <w:r w:rsidRPr="001B1AD8">
        <w:t xml:space="preserve"> </w:t>
      </w:r>
      <w:r w:rsidRPr="001B1AD8">
        <w:rPr>
          <w:rtl/>
        </w:rPr>
        <w:t>או מרשתות קמעונאיות</w:t>
      </w:r>
      <w:r w:rsidR="00C20B05">
        <w:rPr>
          <w:rFonts w:hint="cs"/>
          <w:rtl/>
        </w:rPr>
        <w:t>.</w:t>
      </w:r>
    </w:p>
    <w:p w:rsidR="00C20B05" w:rsidP="00C20B05" w:rsidRDefault="001B1AD8" w14:paraId="5CC64D81" w14:textId="77777777">
      <w:pPr>
        <w:pStyle w:val="Hesber"/>
        <w:rPr>
          <w:rtl/>
        </w:rPr>
      </w:pPr>
      <w:r w:rsidRPr="001B1AD8">
        <w:rPr>
          <w:rtl/>
        </w:rPr>
        <w:t>מסלול יבוא נוסף, אשר חשיבותו התחרותית גוברת בשנים האחרונות, הוא יבוא אישי על ידי הצרכן הסופי של המוצר, בעיקר באמצעות האינטרנט</w:t>
      </w:r>
      <w:r w:rsidR="00C20B05">
        <w:rPr>
          <w:rFonts w:hint="cs"/>
          <w:rtl/>
        </w:rPr>
        <w:t>.</w:t>
      </w:r>
    </w:p>
    <w:p w:rsidRPr="001B1AD8" w:rsidR="001B1AD8" w:rsidP="0007098E" w:rsidRDefault="001B1AD8" w14:paraId="5FBE3005" w14:textId="30047E22">
      <w:pPr>
        <w:pStyle w:val="Hesber"/>
        <w:rPr>
          <w:rtl/>
        </w:rPr>
      </w:pPr>
      <w:r w:rsidRPr="001B1AD8">
        <w:t xml:space="preserve"> </w:t>
      </w:r>
      <w:r w:rsidRPr="001B1AD8">
        <w:rPr>
          <w:rtl/>
        </w:rPr>
        <w:t>התחרות מצד היבוא המקביל היא בעלת משמעות רבה, בעיקר בהיבט התחרות על המחיר. יבוא מקביל יכול להוזיל מחיר לצרכן, בנסיבות מתאימות, על ידי ניצול של פער במחירו של מוצר מסוים בשני שווקים או יותר</w:t>
      </w:r>
      <w:r w:rsidR="00C20B05">
        <w:rPr>
          <w:rFonts w:hint="cs"/>
          <w:rtl/>
        </w:rPr>
        <w:t xml:space="preserve">. </w:t>
      </w:r>
      <w:r w:rsidRPr="001B1AD8">
        <w:rPr>
          <w:rtl/>
        </w:rPr>
        <w:t>במישור הבין–לאומי, יכול יבואן מקביל לנצל את הפער כאמור בדרך של קניית מוצר בשווקים שבהם המחיר שגובה יצרן בין</w:t>
      </w:r>
      <w:r w:rsidR="00C20B05">
        <w:rPr>
          <w:rFonts w:hint="cs"/>
          <w:rtl/>
        </w:rPr>
        <w:t>-</w:t>
      </w:r>
      <w:r w:rsidRPr="001B1AD8">
        <w:rPr>
          <w:rtl/>
        </w:rPr>
        <w:t>לאומי נמוך מזה שהוא גובה בעבור מוצרים המיועדים לשוק הישראלי, או קניית עודפים מסיטונאי גדול בעל כוח קנייה משמעותי. רכישת המוצר במחיר המוזל עשויה להתגלגל, בתורה, לצרכן הישראלי. התחרות מיבוא מקביל אף עשויה להיות מקור התחרות העיקרי על לבו של הצרכן כאשר מסיבות שונות לא מתקיימת תחרות בין־מותגית משמעותית ויבואן ישיר מחזיק בכוח שוק ביחס למותגים שהוא מייבא</w:t>
      </w:r>
      <w:r w:rsidR="00C20B05">
        <w:rPr>
          <w:rFonts w:hint="cs"/>
          <w:rtl/>
        </w:rPr>
        <w:t xml:space="preserve">. </w:t>
      </w:r>
      <w:r w:rsidRPr="001B1AD8">
        <w:rPr>
          <w:rtl/>
        </w:rPr>
        <w:t>הדין הישראלי הכיר בחשיבותו של היבוא המקביל כמחולל תחרות ובחוקיותו של יבוא מקביל</w:t>
      </w:r>
      <w:r w:rsidR="00C20B05">
        <w:rPr>
          <w:rFonts w:hint="cs"/>
          <w:rtl/>
        </w:rPr>
        <w:t xml:space="preserve">. </w:t>
      </w:r>
    </w:p>
    <w:p w:rsidR="00C20B05" w:rsidP="00C81110" w:rsidRDefault="001B1AD8" w14:paraId="1BE14E0B" w14:textId="67C32829">
      <w:pPr>
        <w:pStyle w:val="Hesber"/>
        <w:rPr>
          <w:rtl/>
        </w:rPr>
      </w:pPr>
      <w:r w:rsidRPr="001B1AD8">
        <w:rPr>
          <w:rtl/>
        </w:rPr>
        <w:t>כך למשל בע"א 12/7629</w:t>
      </w:r>
      <w:r w:rsidR="00C20B05">
        <w:rPr>
          <w:rFonts w:hint="cs"/>
          <w:rtl/>
        </w:rPr>
        <w:t xml:space="preserve"> </w:t>
      </w:r>
      <w:r w:rsidRPr="001B1AD8">
        <w:rPr>
          <w:rtl/>
        </w:rPr>
        <w:t>הסביר בית המשפט העליון כי</w:t>
      </w:r>
      <w:r w:rsidRPr="001B1AD8">
        <w:t xml:space="preserve"> </w:t>
      </w:r>
      <w:r w:rsidR="00C81110">
        <w:rPr>
          <w:rFonts w:hint="cs"/>
          <w:rtl/>
        </w:rPr>
        <w:t>"</w:t>
      </w:r>
      <w:r w:rsidRPr="001B1AD8">
        <w:rPr>
          <w:rtl/>
        </w:rPr>
        <w:t>בישראל... נקודת המוצא לדיון ביבוא מקביל היא שפעולה במתכונת זו היא מותרת, במישור העקרוני. למעשה</w:t>
      </w:r>
      <w:r w:rsidR="00C20B05">
        <w:rPr>
          <w:rFonts w:hint="cs"/>
          <w:rtl/>
        </w:rPr>
        <w:t xml:space="preserve">, </w:t>
      </w:r>
      <w:r w:rsidRPr="001B1AD8">
        <w:rPr>
          <w:rtl/>
        </w:rPr>
        <w:t xml:space="preserve">בחירה זו נראית חיונית במיוחד בהקשר הישראלי לנוכח הנתונים המאפיינים את המשק הישראלי </w:t>
      </w:r>
      <w:r w:rsidR="00C20B05">
        <w:rPr>
          <w:rFonts w:hint="cs"/>
          <w:rtl/>
        </w:rPr>
        <w:t xml:space="preserve">– </w:t>
      </w:r>
      <w:r w:rsidRPr="001B1AD8">
        <w:rPr>
          <w:rtl/>
        </w:rPr>
        <w:t>שבו התנאים התחרותיים הם מוגבלים ואף מעוררים חשש לריכוזיות</w:t>
      </w:r>
      <w:r w:rsidRPr="001B1AD8">
        <w:t>–</w:t>
      </w:r>
      <w:r w:rsidRPr="001B1AD8">
        <w:rPr>
          <w:rtl/>
        </w:rPr>
        <w:t>יתר הפוגעת בתחרות בהתחשב, בין השאר, בגודלו הקטן יחסית, בתלות הכמעט מוחלטת ביבוא במגזרים תעשייתיים רבים, ובהיותו מבודד מבחינה כלכלית מסביבתו הקרובה</w:t>
      </w:r>
      <w:r w:rsidR="00C20B05">
        <w:rPr>
          <w:rFonts w:hint="cs"/>
          <w:rtl/>
        </w:rPr>
        <w:t>."</w:t>
      </w:r>
    </w:p>
    <w:p w:rsidR="00C20B05" w:rsidP="00C20B05" w:rsidRDefault="001B1AD8" w14:paraId="05EEB84A" w14:textId="2566A37B">
      <w:pPr>
        <w:pStyle w:val="Hesber"/>
        <w:rPr>
          <w:rtl/>
        </w:rPr>
      </w:pPr>
      <w:r w:rsidRPr="001B1AD8">
        <w:t xml:space="preserve"> </w:t>
      </w:r>
      <w:r w:rsidRPr="001B1AD8">
        <w:rPr>
          <w:rtl/>
        </w:rPr>
        <w:t xml:space="preserve">תכליתו המרכזית של התיקון המוצע היא למנוע פגיעה בתחרות בידי </w:t>
      </w:r>
      <w:r w:rsidR="00C20B05">
        <w:rPr>
          <w:rFonts w:hint="cs"/>
          <w:rtl/>
        </w:rPr>
        <w:t>ה</w:t>
      </w:r>
      <w:r w:rsidRPr="001B1AD8">
        <w:rPr>
          <w:rtl/>
        </w:rPr>
        <w:t xml:space="preserve">יבואן </w:t>
      </w:r>
      <w:r w:rsidR="00C20B05">
        <w:rPr>
          <w:rFonts w:hint="cs"/>
          <w:rtl/>
        </w:rPr>
        <w:t>ה</w:t>
      </w:r>
      <w:r w:rsidRPr="001B1AD8">
        <w:rPr>
          <w:rtl/>
        </w:rPr>
        <w:t>ישיר של טובין</w:t>
      </w:r>
      <w:r w:rsidR="00C20B05">
        <w:rPr>
          <w:rFonts w:hint="cs"/>
          <w:rtl/>
        </w:rPr>
        <w:t>,</w:t>
      </w:r>
      <w:r w:rsidRPr="001B1AD8">
        <w:rPr>
          <w:rtl/>
        </w:rPr>
        <w:t xml:space="preserve"> בדרך של סיכול או צמצום התחרות מיבוא מקביל. כך, למשל, מדוח הוועדה להגברת התחרות והסרת חסמים בתחום היבוא</w:t>
      </w:r>
      <w:r w:rsidR="00C20B05">
        <w:rPr>
          <w:rFonts w:hint="cs"/>
          <w:rtl/>
        </w:rPr>
        <w:t xml:space="preserve"> </w:t>
      </w:r>
      <w:r w:rsidRPr="001B1AD8">
        <w:rPr>
          <w:rtl/>
        </w:rPr>
        <w:t xml:space="preserve">שמונתה ביום כ' באלול התשע"ג </w:t>
      </w:r>
      <w:r w:rsidRPr="001B1AD8">
        <w:rPr>
          <w:rFonts w:hint="cs"/>
          <w:rtl/>
        </w:rPr>
        <w:t>(</w:t>
      </w:r>
      <w:r w:rsidRPr="001B1AD8">
        <w:rPr>
          <w:rtl/>
        </w:rPr>
        <w:t>26 באוגוסט 2013</w:t>
      </w:r>
      <w:r w:rsidR="00C20B05">
        <w:rPr>
          <w:rFonts w:hint="cs"/>
          <w:rtl/>
        </w:rPr>
        <w:t>)</w:t>
      </w:r>
      <w:r w:rsidRPr="001B1AD8">
        <w:rPr>
          <w:rtl/>
        </w:rPr>
        <w:t xml:space="preserve"> בידי שר הכלכלה</w:t>
      </w:r>
      <w:r w:rsidR="00C20B05">
        <w:rPr>
          <w:rFonts w:hint="cs"/>
          <w:rtl/>
        </w:rPr>
        <w:t xml:space="preserve"> והתעשייה</w:t>
      </w:r>
      <w:r w:rsidRPr="001B1AD8">
        <w:rPr>
          <w:rtl/>
        </w:rPr>
        <w:t xml:space="preserve"> ושר האוצר, אשר הוגש לשרים כאמור ביום י"ח בחשוון התשע"</w:t>
      </w:r>
      <w:r w:rsidR="00C20B05">
        <w:rPr>
          <w:rFonts w:hint="cs"/>
          <w:rtl/>
        </w:rPr>
        <w:t xml:space="preserve">ה (11 בנובמבר 2014) </w:t>
      </w:r>
      <w:r w:rsidRPr="001B1AD8">
        <w:rPr>
          <w:rtl/>
        </w:rPr>
        <w:t>עולה, כי יבואנים ישירים עלולים לנקוט פעולות כדי למנוע גישה של יבואנים מקבילים לערוצי ההפצה הקמעונאיים, תוך ניצול לרעה של כוח השוק המצוי בידיהם.</w:t>
      </w:r>
    </w:p>
    <w:p w:rsidR="00C20B05" w:rsidP="0007098E" w:rsidRDefault="001B1AD8" w14:paraId="018ABBC7" w14:textId="5613434A">
      <w:pPr>
        <w:pStyle w:val="Hesber"/>
        <w:rPr>
          <w:rtl/>
        </w:rPr>
      </w:pPr>
      <w:r w:rsidRPr="001B1AD8">
        <w:rPr>
          <w:rtl/>
        </w:rPr>
        <w:t xml:space="preserve"> כמו כן,</w:t>
      </w:r>
      <w:r w:rsidR="00C20B05">
        <w:rPr>
          <w:rFonts w:hint="cs"/>
          <w:rtl/>
        </w:rPr>
        <w:t xml:space="preserve"> מטרת</w:t>
      </w:r>
      <w:r w:rsidRPr="001B1AD8">
        <w:rPr>
          <w:rtl/>
        </w:rPr>
        <w:t xml:space="preserve"> התיקון המוצע </w:t>
      </w:r>
      <w:r w:rsidR="00C20B05">
        <w:rPr>
          <w:rFonts w:hint="cs"/>
          <w:rtl/>
        </w:rPr>
        <w:t>היא</w:t>
      </w:r>
      <w:r w:rsidRPr="001B1AD8">
        <w:rPr>
          <w:rtl/>
        </w:rPr>
        <w:t xml:space="preserve"> למנוע פגיעה בתחרות בידי יבואן ישיר בדרך של סיכול או צמצום התחרות מיבוא אישי. כך למשל יבואן ישיר עלול לנקוט פעולות שתכליתן למנוע גישה של צרכנים ישראלים לרכישת מוצרים באתרי אינטרנט זרים</w:t>
      </w:r>
      <w:r w:rsidR="00C20B05">
        <w:rPr>
          <w:rFonts w:hint="cs"/>
          <w:rtl/>
        </w:rPr>
        <w:t>.</w:t>
      </w:r>
      <w:r w:rsidRPr="001B1AD8">
        <w:t xml:space="preserve"> </w:t>
      </w:r>
    </w:p>
    <w:p w:rsidR="00F65C3A" w:rsidP="00FE7CF2" w:rsidRDefault="00430EDD" w14:paraId="70B46B7F" w14:textId="6CA49967">
      <w:pPr>
        <w:pStyle w:val="Hesber"/>
        <w:rPr>
          <w:rtl/>
        </w:rPr>
      </w:pPr>
      <w:r>
        <w:rPr>
          <w:rFonts w:hint="cs"/>
          <w:rtl/>
        </w:rPr>
        <w:t>לכן,</w:t>
      </w:r>
      <w:r w:rsidRPr="001B1AD8" w:rsidR="001B1AD8">
        <w:rPr>
          <w:rtl/>
        </w:rPr>
        <w:t xml:space="preserve"> מוצע לתקן את חוק </w:t>
      </w:r>
      <w:r w:rsidR="00C20B05">
        <w:rPr>
          <w:rFonts w:hint="cs"/>
          <w:rtl/>
        </w:rPr>
        <w:t xml:space="preserve">התחרות הכלכלית, </w:t>
      </w:r>
      <w:r w:rsidRPr="001B1AD8" w:rsidR="001B1AD8">
        <w:rPr>
          <w:rtl/>
        </w:rPr>
        <w:t>התשמ"ח</w:t>
      </w:r>
      <w:r w:rsidR="00FE7CF2">
        <w:rPr>
          <w:rFonts w:hint="cs"/>
          <w:rtl/>
        </w:rPr>
        <w:t>–</w:t>
      </w:r>
      <w:r w:rsidRPr="001B1AD8" w:rsidR="001B1AD8">
        <w:rPr>
          <w:rtl/>
        </w:rPr>
        <w:t>1988</w:t>
      </w:r>
      <w:r w:rsidR="00C20B05">
        <w:rPr>
          <w:rFonts w:hint="cs"/>
          <w:rtl/>
        </w:rPr>
        <w:t xml:space="preserve"> </w:t>
      </w:r>
      <w:r w:rsidRPr="001B1AD8" w:rsidR="001B1AD8">
        <w:rPr>
          <w:rtl/>
        </w:rPr>
        <w:t xml:space="preserve">(להלן </w:t>
      </w:r>
      <w:r w:rsidRPr="001B1AD8" w:rsidR="001B1AD8">
        <w:rPr>
          <w:rFonts w:hint="cs"/>
          <w:rtl/>
        </w:rPr>
        <w:t>–</w:t>
      </w:r>
      <w:r w:rsidRPr="001B1AD8" w:rsidR="001B1AD8">
        <w:rPr>
          <w:rtl/>
        </w:rPr>
        <w:t xml:space="preserve"> החוק</w:t>
      </w:r>
      <w:r w:rsidRPr="001B1AD8" w:rsidR="001B1AD8">
        <w:rPr>
          <w:rFonts w:hint="cs"/>
          <w:rtl/>
        </w:rPr>
        <w:t>)</w:t>
      </w:r>
      <w:r w:rsidRPr="001B1AD8" w:rsidR="001B1AD8">
        <w:rPr>
          <w:rtl/>
        </w:rPr>
        <w:t>, ול</w:t>
      </w:r>
      <w:r w:rsidR="00C20B05">
        <w:rPr>
          <w:rFonts w:hint="cs"/>
          <w:rtl/>
        </w:rPr>
        <w:t>אסור על יבואן ישיר לעשות מעשים שיפגעו ביבוא מקביל או ביבוא אישי. עוד מוצע ל</w:t>
      </w:r>
      <w:r w:rsidRPr="001B1AD8" w:rsidR="001B1AD8">
        <w:rPr>
          <w:rtl/>
        </w:rPr>
        <w:t>הסמיך את הממונה על ה</w:t>
      </w:r>
      <w:r w:rsidR="00C20B05">
        <w:rPr>
          <w:rFonts w:hint="cs"/>
          <w:rtl/>
        </w:rPr>
        <w:t>תחרות</w:t>
      </w:r>
      <w:r w:rsidRPr="001B1AD8" w:rsidR="001B1AD8">
        <w:rPr>
          <w:rtl/>
        </w:rPr>
        <w:t xml:space="preserve"> </w:t>
      </w:r>
      <w:r w:rsidRPr="001B1AD8" w:rsidR="001B1AD8">
        <w:rPr>
          <w:rFonts w:hint="cs"/>
          <w:rtl/>
        </w:rPr>
        <w:t>(</w:t>
      </w:r>
      <w:r w:rsidRPr="001B1AD8" w:rsidR="001B1AD8">
        <w:rPr>
          <w:rtl/>
        </w:rPr>
        <w:t xml:space="preserve">להלן </w:t>
      </w:r>
      <w:r w:rsidRPr="001B1AD8" w:rsidR="001B1AD8">
        <w:rPr>
          <w:rFonts w:hint="cs"/>
          <w:rtl/>
        </w:rPr>
        <w:t>–</w:t>
      </w:r>
      <w:r w:rsidRPr="001B1AD8" w:rsidR="001B1AD8">
        <w:rPr>
          <w:rtl/>
        </w:rPr>
        <w:t xml:space="preserve"> הממונה</w:t>
      </w:r>
      <w:r w:rsidRPr="001B1AD8" w:rsidR="001B1AD8">
        <w:rPr>
          <w:rFonts w:hint="cs"/>
          <w:rtl/>
        </w:rPr>
        <w:t>)</w:t>
      </w:r>
      <w:r w:rsidR="00C20B05">
        <w:rPr>
          <w:rFonts w:hint="cs"/>
          <w:rtl/>
        </w:rPr>
        <w:t xml:space="preserve"> להטיל עיצום כספי בגובה של עד 113 מיליון שקלים בקירוב על מי שיפר הוראה זו.</w:t>
      </w:r>
      <w:r w:rsidRPr="001B1AD8" w:rsidR="001B1AD8">
        <w:rPr>
          <w:rtl/>
        </w:rPr>
        <w:t xml:space="preserve"> </w:t>
      </w:r>
    </w:p>
    <w:p w:rsidRPr="001B1AD8" w:rsidR="001B1AD8" w:rsidP="00036215" w:rsidRDefault="00F65C3A" w14:paraId="3BB60488" w14:textId="67B9886C">
      <w:pPr>
        <w:pStyle w:val="Hesber"/>
        <w:rPr>
          <w:rtl/>
        </w:rPr>
      </w:pPr>
      <w:r>
        <w:rPr>
          <w:rFonts w:hint="cs"/>
          <w:rtl/>
        </w:rPr>
        <w:t>הוראה זו תעמוד בתוקפה משך שש שנים מיום תחילתה, אך לשר הכלכלה והתעשייה, בהמלצת הממונה על התחרות ובאישור ועדת הכלכלה של הכנסת, תהיה סמכות להאריך אותה בתקופה נוספת שלא תעלה על שלוש שנים.</w:t>
      </w:r>
    </w:p>
    <w:p w:rsidRPr="001B1AD8" w:rsidR="001B1AD8" w:rsidP="001B1AD8" w:rsidRDefault="001B1AD8" w14:paraId="50D8B59D" w14:textId="77777777">
      <w:pPr>
        <w:pStyle w:val="Hesber"/>
        <w:rPr>
          <w:rtl/>
        </w:rPr>
      </w:pPr>
    </w:p>
    <w:p w:rsidR="00E13C27" w:rsidP="00E13C27" w:rsidRDefault="00E13C27" w14:paraId="7F6961CB" w14:textId="77777777">
      <w:pPr>
        <w:pStyle w:val="Hesber"/>
        <w:rPr>
          <w:rtl/>
        </w:rPr>
      </w:pPr>
      <w:bookmarkStart w:name="_GoBack" w:id="8"/>
      <w:bookmarkEnd w:id="8"/>
    </w:p>
    <w:p w:rsidR="005B70FF" w:rsidRDefault="00FE7CF2" w14:paraId="5DCD5A13" w14:textId="77777777">
      <w:pPr>
        <w:spacing w:before="0" w:line="360" w:lineRule="auto"/>
        <w:jc w:val="left"/>
      </w:pPr>
      <w:bookmarkStart w:name="selectedDocDateB" w:id="9"/>
      <w:bookmarkEnd w:id="9"/>
      <w:r>
        <w:rPr>
          <w:rFonts w:hint="cs" w:ascii="David" w:hAnsi="David" w:eastAsia="David" w:cs="David"/>
          <w:sz w:val="26"/>
          <w:szCs w:val="26"/>
          <w:rtl/>
        </w:rPr>
        <w:t>--------------------------------</w:t>
      </w:r>
    </w:p>
    <w:p w:rsidR="005B70FF" w:rsidRDefault="00FE7CF2" w14:paraId="2A056FE8" w14:textId="77777777">
      <w:pPr>
        <w:spacing w:before="0" w:line="360" w:lineRule="auto"/>
        <w:jc w:val="left"/>
      </w:pPr>
      <w:r>
        <w:rPr>
          <w:rFonts w:hint="cs" w:ascii="David" w:hAnsi="David" w:eastAsia="David" w:cs="David"/>
          <w:sz w:val="26"/>
          <w:szCs w:val="26"/>
          <w:rtl/>
        </w:rPr>
        <w:t>הוגשה ליו"ר הכנסת והסגנים</w:t>
      </w:r>
    </w:p>
    <w:p w:rsidR="005B70FF" w:rsidRDefault="00FE7CF2" w14:paraId="2DA2EB6D" w14:textId="77777777">
      <w:pPr>
        <w:spacing w:before="0" w:line="360" w:lineRule="auto"/>
        <w:jc w:val="left"/>
      </w:pPr>
      <w:r>
        <w:rPr>
          <w:rFonts w:hint="cs" w:ascii="David" w:hAnsi="David" w:eastAsia="David" w:cs="David"/>
          <w:sz w:val="26"/>
          <w:szCs w:val="26"/>
          <w:rtl/>
        </w:rPr>
        <w:t>והונחה על שולחן הכנסת ביום</w:t>
      </w:r>
    </w:p>
    <w:p w:rsidR="005B70FF" w:rsidRDefault="00FE7CF2" w14:paraId="5E2E8DC3" w14:textId="77777777">
      <w:pPr>
        <w:spacing w:before="0" w:line="360" w:lineRule="auto"/>
        <w:jc w:val="left"/>
      </w:pPr>
      <w:r>
        <w:rPr>
          <w:rFonts w:hint="cs" w:ascii="David" w:hAnsi="David" w:eastAsia="David" w:cs="David"/>
          <w:sz w:val="26"/>
          <w:szCs w:val="26"/>
          <w:rtl/>
        </w:rPr>
        <w:t xml:space="preserve">כ"ב בשבט התשפ"ג (13.02.2023) </w:t>
      </w:r>
    </w:p>
    <w:p w:rsidR="005B70FF" w:rsidRDefault="005B70FF" w14:paraId="29EF5645" w14:textId="77777777">
      <w:pPr>
        <w:spacing w:before="0" w:line="276" w:lineRule="auto"/>
        <w:jc w:val="left"/>
      </w:pPr>
    </w:p>
    <w:sectPr w:rsidR="005B70FF" w:rsidSect="0007098E">
      <w:footerReference w:type="even" r:id="rId11"/>
      <w:footerReference w:type="default" r:id="rId12"/>
      <w:pgSz w:w="11907" w:h="16840" w:code="9"/>
      <w:pgMar w:top="1701" w:right="1134" w:bottom="1417"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E7CF2">
      <w:rPr>
        <w:rStyle w:val="ab"/>
        <w:noProof/>
        <w:rtl/>
      </w:rPr>
      <w:t>4</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91E87A6" w14:textId="77777777" w:rsidR="00C20B05" w:rsidRDefault="00C20B05" w:rsidP="00C20B05">
      <w:pPr>
        <w:pStyle w:val="a4"/>
        <w:rPr>
          <w:rtl/>
        </w:rPr>
      </w:pPr>
      <w:r>
        <w:rPr>
          <w:rStyle w:val="a6"/>
        </w:rPr>
        <w:footnoteRef/>
      </w:r>
      <w:r>
        <w:rPr>
          <w:rtl/>
        </w:rPr>
        <w:t xml:space="preserve"> </w:t>
      </w:r>
      <w:r>
        <w:rPr>
          <w:rFonts w:hint="eastAsia"/>
          <w:rtl/>
        </w:rPr>
        <w:t>ס</w:t>
      </w:r>
      <w:r>
        <w:rPr>
          <w:rtl/>
        </w:rPr>
        <w:t>"ח התשמ"ח, עמ' 128; התשע"ט, עמ' 246.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6215"/>
    <w:rsid w:val="00063A3E"/>
    <w:rsid w:val="0007098E"/>
    <w:rsid w:val="00072CAC"/>
    <w:rsid w:val="0007681A"/>
    <w:rsid w:val="000A542E"/>
    <w:rsid w:val="00102B6B"/>
    <w:rsid w:val="001052D4"/>
    <w:rsid w:val="0010644B"/>
    <w:rsid w:val="001207F8"/>
    <w:rsid w:val="00121924"/>
    <w:rsid w:val="001279A8"/>
    <w:rsid w:val="0014195F"/>
    <w:rsid w:val="00152609"/>
    <w:rsid w:val="00153E1B"/>
    <w:rsid w:val="00170F52"/>
    <w:rsid w:val="001A0623"/>
    <w:rsid w:val="001B1AD8"/>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30EDD"/>
    <w:rsid w:val="004A06DC"/>
    <w:rsid w:val="004B24ED"/>
    <w:rsid w:val="004B6625"/>
    <w:rsid w:val="004D2D82"/>
    <w:rsid w:val="004D3876"/>
    <w:rsid w:val="004E4552"/>
    <w:rsid w:val="004E6CDF"/>
    <w:rsid w:val="00553C9D"/>
    <w:rsid w:val="00562A66"/>
    <w:rsid w:val="005B064E"/>
    <w:rsid w:val="005B70FF"/>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0B05"/>
    <w:rsid w:val="00C23B1A"/>
    <w:rsid w:val="00C310EB"/>
    <w:rsid w:val="00C81110"/>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5C3A"/>
    <w:rsid w:val="00F67051"/>
    <w:rsid w:val="00F86A1E"/>
    <w:rsid w:val="00FA5E88"/>
    <w:rsid w:val="00FD3A5A"/>
    <w:rsid w:val="00FE7C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C32BCD8-15BF-4547-8837-52A0EDFF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link w:val="a4"/>
    <w:semiHidden/>
    <w:rsid w:val="001B1AD8"/>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0A15D90B-AD24-4C9F-A32C-8A3A7AD94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290d5b49-c690-4c6f-bbb9-1e50dab33eee"/>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C3490EC-87F3-46A8-B85F-D7BADA8C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797</Words>
  <Characters>4548</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11</cp:revision>
  <cp:lastPrinted>2023-02-07T12:59:00Z</cp:lastPrinted>
  <dcterms:created xsi:type="dcterms:W3CDTF">2015-04-20T09:58:00Z</dcterms:created>
  <dcterms:modified xsi:type="dcterms:W3CDTF">2023-02-07T12:59:00Z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2199387</vt:r8>
  </property>
</Properties>
</file>